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12670" w14:textId="77777777" w:rsidR="009D50F1" w:rsidRDefault="002D768B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14:paraId="76E89AB8" w14:textId="0F4B9791" w:rsidR="00324A9F" w:rsidRPr="00324A9F" w:rsidRDefault="002D768B" w:rsidP="00324A9F">
      <w:pPr>
        <w:keepNext/>
        <w:jc w:val="right"/>
        <w:outlineLvl w:val="0"/>
        <w:rPr>
          <w:rFonts w:ascii="Times New Roman" w:hAnsi="Times New Roman"/>
          <w:b/>
          <w:color w:val="000000" w:themeColor="text1"/>
          <w:sz w:val="24"/>
        </w:rPr>
      </w:pPr>
      <w:bookmarkStart w:id="0" w:name="__RefHeading___1"/>
      <w:bookmarkEnd w:id="0"/>
      <w:r>
        <w:rPr>
          <w:rFonts w:ascii="Times New Roman" w:hAnsi="Times New Roman"/>
          <w:b/>
          <w:sz w:val="24"/>
        </w:rPr>
        <w:t xml:space="preserve">к ПОП по </w:t>
      </w:r>
      <w:r w:rsidR="00324A9F" w:rsidRPr="00324A9F">
        <w:rPr>
          <w:rFonts w:ascii="Times New Roman" w:hAnsi="Times New Roman"/>
          <w:b/>
          <w:color w:val="000000" w:themeColor="text1"/>
          <w:sz w:val="24"/>
        </w:rPr>
        <w:t xml:space="preserve">профессии </w:t>
      </w:r>
    </w:p>
    <w:p w14:paraId="54848A37" w14:textId="77777777" w:rsidR="00324A9F" w:rsidRPr="00324A9F" w:rsidRDefault="00324A9F" w:rsidP="00324A9F">
      <w:pPr>
        <w:keepNext/>
        <w:jc w:val="right"/>
        <w:outlineLvl w:val="0"/>
        <w:rPr>
          <w:rFonts w:ascii="Times New Roman" w:hAnsi="Times New Roman"/>
          <w:b/>
          <w:color w:val="000000" w:themeColor="text1"/>
          <w:sz w:val="24"/>
        </w:rPr>
      </w:pPr>
      <w:r w:rsidRPr="00324A9F">
        <w:rPr>
          <w:rFonts w:ascii="Times New Roman" w:hAnsi="Times New Roman"/>
          <w:b/>
          <w:color w:val="000000" w:themeColor="text1"/>
          <w:sz w:val="24"/>
        </w:rPr>
        <w:t xml:space="preserve">26.01.02 Судостроитель-судоремонтник </w:t>
      </w:r>
    </w:p>
    <w:p w14:paraId="22BC97CB" w14:textId="7BB7461B" w:rsidR="009D50F1" w:rsidRPr="00324A9F" w:rsidRDefault="00324A9F" w:rsidP="00324A9F">
      <w:pPr>
        <w:keepNext/>
        <w:jc w:val="right"/>
        <w:outlineLvl w:val="0"/>
        <w:rPr>
          <w:rFonts w:ascii="Times New Roman" w:hAnsi="Times New Roman"/>
          <w:b/>
          <w:color w:val="000000" w:themeColor="text1"/>
          <w:sz w:val="24"/>
        </w:rPr>
      </w:pPr>
      <w:r w:rsidRPr="00324A9F">
        <w:rPr>
          <w:rFonts w:ascii="Times New Roman" w:hAnsi="Times New Roman"/>
          <w:b/>
          <w:color w:val="000000" w:themeColor="text1"/>
          <w:sz w:val="24"/>
        </w:rPr>
        <w:t>неметаллических судов</w:t>
      </w:r>
    </w:p>
    <w:p w14:paraId="3817F906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0AB93074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7D847A60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E57A378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3271054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CAA4945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BC9C557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6A47C63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F44BD60" w14:textId="77777777" w:rsidR="009D50F1" w:rsidRDefault="002D768B">
      <w:pPr>
        <w:pStyle w:val="affb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ПРИМЕРНАЯ ПРОГРАММА </w:t>
      </w:r>
      <w:r>
        <w:rPr>
          <w:rFonts w:ascii="Times New Roman" w:hAnsi="Times New Roman"/>
          <w:b/>
          <w:color w:val="000000"/>
          <w:spacing w:val="0"/>
          <w:sz w:val="24"/>
        </w:rPr>
        <w:br/>
        <w:t>ГОСУДАРСТВЕННОЙ ИТОГОВОЙ АТТЕСТАЦИИ</w:t>
      </w:r>
    </w:p>
    <w:p w14:paraId="1B21FCC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01EBC753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D4A6AE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3AF32EA1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E50AEC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84CFAE8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C42531F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777BB8F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0746487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C4165E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3EE7CF3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0F3C34D9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3C40FA6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3990A3A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012A326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ADB8EE0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40506D5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FE40E6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B09EE1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6FF0228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002754D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95ACA5D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B121EE3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137C0C9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2EB9C17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3CFD341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6E84799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80F6A08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3263B09D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357B4C9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6369A6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07CED8FC" w14:textId="7B4A317B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8592CD3" w14:textId="40197F48" w:rsidR="00324A9F" w:rsidRDefault="00324A9F">
      <w:pPr>
        <w:jc w:val="center"/>
        <w:rPr>
          <w:rFonts w:ascii="Times New Roman" w:hAnsi="Times New Roman"/>
          <w:b/>
          <w:i/>
          <w:sz w:val="24"/>
        </w:rPr>
      </w:pPr>
    </w:p>
    <w:p w14:paraId="2D34C4D3" w14:textId="5C6F9A0F" w:rsidR="00324A9F" w:rsidRDefault="00324A9F">
      <w:pPr>
        <w:jc w:val="center"/>
        <w:rPr>
          <w:rFonts w:ascii="Times New Roman" w:hAnsi="Times New Roman"/>
          <w:b/>
          <w:i/>
          <w:sz w:val="24"/>
        </w:rPr>
      </w:pPr>
    </w:p>
    <w:p w14:paraId="2566F46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79BB8189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9656EB7" w14:textId="2E669A8E" w:rsidR="009D50F1" w:rsidRDefault="002D768B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</w:t>
      </w:r>
      <w:r w:rsidR="00324A9F">
        <w:rPr>
          <w:rFonts w:ascii="Times New Roman" w:hAnsi="Times New Roman"/>
          <w:b/>
          <w:sz w:val="24"/>
        </w:rPr>
        <w:t xml:space="preserve">25 </w:t>
      </w:r>
      <w:r>
        <w:rPr>
          <w:rFonts w:ascii="Times New Roman" w:hAnsi="Times New Roman"/>
          <w:b/>
          <w:sz w:val="24"/>
        </w:rPr>
        <w:t>г.</w:t>
      </w:r>
    </w:p>
    <w:p w14:paraId="33552564" w14:textId="77777777" w:rsidR="009D50F1" w:rsidRDefault="002D768B">
      <w:pPr>
        <w:rPr>
          <w:rFonts w:ascii="Times New Roman" w:hAnsi="Times New Roman"/>
          <w:b/>
          <w:sz w:val="24"/>
          <w:vertAlign w:val="superscript"/>
        </w:rPr>
      </w:pPr>
      <w:r>
        <w:rPr>
          <w:rFonts w:ascii="Times New Roman" w:hAnsi="Times New Roman"/>
          <w:b/>
          <w:sz w:val="24"/>
          <w:vertAlign w:val="superscript"/>
        </w:rPr>
        <w:br w:type="page"/>
      </w:r>
    </w:p>
    <w:p w14:paraId="16ECF1B5" w14:textId="77777777" w:rsidR="002D768B" w:rsidRDefault="002D768B" w:rsidP="002D768B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СОДЕРЖАНИЕ</w:t>
      </w:r>
    </w:p>
    <w:p w14:paraId="1B015E95" w14:textId="77777777" w:rsidR="002D768B" w:rsidRDefault="002D768B" w:rsidP="002D768B">
      <w:pPr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14:paraId="1E964BF4" w14:textId="11E70016" w:rsidR="002D768B" w:rsidRDefault="002D768B" w:rsidP="002D768B">
      <w:pPr>
        <w:pStyle w:val="1f1"/>
        <w:rPr>
          <w:rFonts w:asciiTheme="minorHAnsi" w:eastAsiaTheme="minorEastAsia" w:hAnsiTheme="minorHAnsi" w:cstheme="minorBidi"/>
          <w:b w:val="0"/>
          <w:bCs/>
          <w:noProof/>
        </w:rPr>
      </w:pPr>
      <w:r>
        <w:rPr>
          <w:b w:val="0"/>
          <w:noProof/>
          <w:sz w:val="24"/>
          <w:szCs w:val="24"/>
          <w:lang w:eastAsia="zh-CN"/>
        </w:rPr>
        <w:fldChar w:fldCharType="begin"/>
      </w:r>
      <w:r>
        <w:rPr>
          <w:b w:val="0"/>
          <w:sz w:val="24"/>
          <w:szCs w:val="24"/>
          <w:lang w:eastAsia="zh-CN"/>
        </w:rPr>
        <w:instrText xml:space="preserve"> TOC \o "1-3" \t "Абзац списка;1" </w:instrText>
      </w:r>
      <w:r>
        <w:rPr>
          <w:b w:val="0"/>
          <w:noProof/>
          <w:sz w:val="24"/>
          <w:szCs w:val="24"/>
          <w:lang w:eastAsia="zh-CN"/>
        </w:rPr>
        <w:fldChar w:fldCharType="separate"/>
      </w:r>
      <w:r w:rsidRPr="00122031">
        <w:rPr>
          <w:noProof/>
          <w:lang w:eastAsia="zh-CN"/>
        </w:rPr>
        <w:t>Общие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_Toc156565549 \h </w:instrText>
      </w:r>
      <w:r>
        <w:rPr>
          <w:noProof/>
        </w:rPr>
      </w:r>
      <w:r>
        <w:rPr>
          <w:noProof/>
        </w:rPr>
        <w:fldChar w:fldCharType="separate"/>
      </w:r>
      <w:r w:rsidR="000D19A3">
        <w:rPr>
          <w:noProof/>
        </w:rPr>
        <w:t>3</w:t>
      </w:r>
      <w:r>
        <w:rPr>
          <w:noProof/>
        </w:rPr>
        <w:fldChar w:fldCharType="end"/>
      </w:r>
    </w:p>
    <w:p w14:paraId="3C74504B" w14:textId="6BED7052" w:rsidR="002D768B" w:rsidRDefault="002D768B" w:rsidP="002D768B">
      <w:pPr>
        <w:pStyle w:val="1f1"/>
        <w:rPr>
          <w:rFonts w:asciiTheme="minorHAnsi" w:eastAsiaTheme="minorEastAsia" w:hAnsiTheme="minorHAnsi" w:cstheme="minorBidi"/>
          <w:b w:val="0"/>
          <w:bCs/>
          <w:noProof/>
        </w:rPr>
      </w:pPr>
      <w:r w:rsidRPr="00122031">
        <w:rPr>
          <w:noProof/>
          <w:lang w:eastAsia="zh-CN"/>
        </w:rPr>
        <w:t>Примерные требования к проведению демонстрационного экзамена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_Toc156565551 \h </w:instrText>
      </w:r>
      <w:r>
        <w:rPr>
          <w:noProof/>
        </w:rPr>
      </w:r>
      <w:r>
        <w:rPr>
          <w:noProof/>
        </w:rPr>
        <w:fldChar w:fldCharType="separate"/>
      </w:r>
      <w:r w:rsidR="000D19A3">
        <w:rPr>
          <w:noProof/>
        </w:rPr>
        <w:t>5</w:t>
      </w:r>
      <w:r>
        <w:rPr>
          <w:noProof/>
        </w:rPr>
        <w:fldChar w:fldCharType="end"/>
      </w:r>
    </w:p>
    <w:p w14:paraId="5AC9EFE6" w14:textId="003BD9FC" w:rsidR="002D768B" w:rsidRDefault="002D768B" w:rsidP="002D768B">
      <w:pPr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fldChar w:fldCharType="end"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 w:type="page"/>
      </w:r>
    </w:p>
    <w:p w14:paraId="4FE9DD3E" w14:textId="77777777" w:rsidR="002D768B" w:rsidRPr="00C07FB3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bookmarkStart w:id="1" w:name="_Toc156565549"/>
      <w:r w:rsidRPr="00C07FB3"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 xml:space="preserve">Общие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положения</w:t>
      </w:r>
      <w:bookmarkEnd w:id="1"/>
    </w:p>
    <w:p w14:paraId="59D96126" w14:textId="3E9A944C" w:rsidR="002D768B" w:rsidRDefault="002D768B" w:rsidP="00BC26FD">
      <w:pPr>
        <w:pStyle w:val="aff3"/>
        <w:spacing w:line="276" w:lineRule="auto"/>
        <w:ind w:firstLine="709"/>
      </w:pPr>
      <w:r>
        <w:t xml:space="preserve">Примерная программа государственной итоговой аттестации (далее – примерная программа ГИА) выпускников по </w:t>
      </w:r>
      <w:r w:rsidR="00BC26FD" w:rsidRPr="00BC26FD">
        <w:rPr>
          <w:color w:val="000000" w:themeColor="text1"/>
        </w:rPr>
        <w:t xml:space="preserve">профессии 26.01.02 Судостроитель-судоремонтник неметаллических судов </w:t>
      </w:r>
      <w:r>
        <w:t xml:space="preserve">разработана в соответствии с Законом Российской Федерации от 29.12.2012 г. № 273-ФЗ «Об образовании в Российской Федерации», </w:t>
      </w:r>
      <w:r w:rsidRPr="0015784E">
        <w:rPr>
          <w:bCs/>
          <w:szCs w:val="24"/>
        </w:rPr>
        <w:t>Приказ</w:t>
      </w:r>
      <w:r>
        <w:rPr>
          <w:bCs/>
          <w:szCs w:val="24"/>
        </w:rPr>
        <w:t>ом</w:t>
      </w:r>
      <w:r w:rsidRPr="0015784E">
        <w:rPr>
          <w:bCs/>
          <w:szCs w:val="24"/>
        </w:rPr>
        <w:t xml:space="preserve"> Минпросвещения России от 08.11.2021 № 800</w:t>
      </w:r>
      <w:r>
        <w:rPr>
          <w:bCs/>
          <w:szCs w:val="24"/>
        </w:rPr>
        <w:t xml:space="preserve"> «Об утверждении </w:t>
      </w:r>
      <w:r w:rsidRPr="0015784E">
        <w:rPr>
          <w:bCs/>
          <w:szCs w:val="24"/>
        </w:rPr>
        <w:t>Поряд</w:t>
      </w:r>
      <w:r>
        <w:rPr>
          <w:bCs/>
          <w:szCs w:val="24"/>
        </w:rPr>
        <w:t>ка</w:t>
      </w:r>
      <w:r w:rsidRPr="0015784E">
        <w:rPr>
          <w:bCs/>
          <w:szCs w:val="24"/>
        </w:rPr>
        <w:t xml:space="preserve"> проведения государственной итоговой аттестации по образовательным программам среднего профессионального образования</w:t>
      </w:r>
      <w:r>
        <w:rPr>
          <w:bCs/>
          <w:szCs w:val="24"/>
        </w:rPr>
        <w:t xml:space="preserve">», </w:t>
      </w:r>
      <w:r>
        <w:t xml:space="preserve">ФГОС СПО по </w:t>
      </w:r>
      <w:r w:rsidR="00BC26FD" w:rsidRPr="00BC26FD">
        <w:rPr>
          <w:color w:val="000000" w:themeColor="text1"/>
        </w:rPr>
        <w:t>профессии 26.01.02 Судостроитель-судоремонтник неметаллических судов</w:t>
      </w:r>
      <w:r>
        <w:t>, и определяет совокупность требований к ее организации и проведению.</w:t>
      </w:r>
    </w:p>
    <w:p w14:paraId="0370CF8B" w14:textId="1159F42E" w:rsidR="002D768B" w:rsidRDefault="002D768B" w:rsidP="002D768B">
      <w:pPr>
        <w:pStyle w:val="aff3"/>
        <w:spacing w:before="0" w:after="0" w:line="276" w:lineRule="auto"/>
        <w:ind w:firstLine="709"/>
      </w:pPr>
      <w:r>
        <w:t xml:space="preserve">Цель государственной итоговой аттестации – установление соответствия результатов освоения обучающимися образовательной программы по </w:t>
      </w:r>
      <w:r w:rsidR="00BC26FD" w:rsidRPr="00BC26FD">
        <w:rPr>
          <w:color w:val="000000" w:themeColor="text1"/>
        </w:rPr>
        <w:t xml:space="preserve">профессии 26.01.02 Судостроитель-судоремонтник неметаллических судов </w:t>
      </w:r>
      <w:r w:rsidRPr="00BC26FD">
        <w:rPr>
          <w:color w:val="000000" w:themeColor="text1"/>
        </w:rPr>
        <w:t xml:space="preserve">соответствующим требованиям </w:t>
      </w:r>
      <w:r>
        <w:t xml:space="preserve">ФГОС СПО с учетом требований регионального рынка труда, их готовность и способность решать профессиональные задачи. </w:t>
      </w:r>
    </w:p>
    <w:p w14:paraId="19D6A7B8" w14:textId="77777777" w:rsidR="002D768B" w:rsidRDefault="002D768B" w:rsidP="002D768B">
      <w:pPr>
        <w:pStyle w:val="aff3"/>
        <w:spacing w:before="0" w:after="0" w:line="276" w:lineRule="auto"/>
        <w:ind w:firstLine="709"/>
      </w:pPr>
      <w:r>
        <w:t>Задачи государственной итоговой аттестации:</w:t>
      </w:r>
    </w:p>
    <w:p w14:paraId="5AECF55D" w14:textId="77777777" w:rsidR="002D768B" w:rsidRDefault="002D768B" w:rsidP="002D768B">
      <w:pPr>
        <w:pStyle w:val="aff3"/>
        <w:spacing w:before="0" w:after="0" w:line="276" w:lineRule="auto"/>
        <w:ind w:firstLine="709"/>
      </w:pPr>
      <w: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14:paraId="4F8DE17A" w14:textId="77777777" w:rsidR="002D768B" w:rsidRDefault="002D768B" w:rsidP="002D768B">
      <w:pPr>
        <w:pStyle w:val="aff3"/>
        <w:spacing w:before="0" w:after="0" w:line="276" w:lineRule="auto"/>
        <w:ind w:firstLine="709"/>
      </w:pPr>
      <w:r>
        <w:t>– определение степени сформированности профессиональных компетенций, личностных качеств, соответствующих ФГОС СПО и наиболее востребованных на рынке труда.</w:t>
      </w:r>
    </w:p>
    <w:p w14:paraId="110FE65B" w14:textId="7A9DEED3" w:rsidR="002D768B" w:rsidRPr="00BC26FD" w:rsidRDefault="002D768B" w:rsidP="002D768B">
      <w:pPr>
        <w:pStyle w:val="aff3"/>
        <w:spacing w:before="0" w:after="0" w:line="276" w:lineRule="auto"/>
        <w:ind w:firstLine="709"/>
        <w:rPr>
          <w:color w:val="000000" w:themeColor="text1"/>
        </w:rPr>
      </w:pPr>
      <w:r>
        <w:t xml:space="preserve">По результатам ГИА выпускнику по </w:t>
      </w:r>
      <w:r w:rsidR="00BC26FD" w:rsidRPr="00BC26FD">
        <w:rPr>
          <w:color w:val="000000" w:themeColor="text1"/>
        </w:rPr>
        <w:t xml:space="preserve">профессии 26.01.02 Судостроитель-судоремонтник неметаллических судов </w:t>
      </w:r>
      <w:r>
        <w:t xml:space="preserve">присваивается квалификация: </w:t>
      </w:r>
      <w:r w:rsidR="00BC26FD">
        <w:rPr>
          <w:color w:val="000000" w:themeColor="text1"/>
        </w:rPr>
        <w:t>с</w:t>
      </w:r>
      <w:r w:rsidR="00BC26FD" w:rsidRPr="00BC26FD">
        <w:rPr>
          <w:color w:val="000000" w:themeColor="text1"/>
        </w:rPr>
        <w:t>борщик неметаллических судов</w:t>
      </w:r>
      <w:r w:rsidRPr="00BC26FD">
        <w:rPr>
          <w:color w:val="000000" w:themeColor="text1"/>
        </w:rPr>
        <w:t>.</w:t>
      </w:r>
    </w:p>
    <w:p w14:paraId="2A04ED27" w14:textId="54DDCF80" w:rsidR="002D768B" w:rsidRDefault="002D768B" w:rsidP="002D768B">
      <w:pPr>
        <w:pStyle w:val="aff3"/>
        <w:spacing w:before="0" w:after="0" w:line="276" w:lineRule="auto"/>
        <w:ind w:firstLine="709"/>
      </w:pPr>
      <w:r>
        <w:t xml:space="preserve">Примерная программа ГИА является частью основной ПОП-П по программе подготовки </w:t>
      </w:r>
      <w:r w:rsidRPr="00BC26FD">
        <w:rPr>
          <w:color w:val="000000" w:themeColor="text1"/>
        </w:rPr>
        <w:t>квалифицированных рабочих, служащих</w:t>
      </w:r>
      <w:r w:rsidRPr="00BC26FD">
        <w:rPr>
          <w:i/>
          <w:iCs/>
          <w:color w:val="000000" w:themeColor="text1"/>
        </w:rPr>
        <w:t xml:space="preserve"> </w:t>
      </w:r>
      <w:r>
        <w:t xml:space="preserve">и определяет совокупность требований к ГИА, в том числе к содержанию, организации работы, оценочным материалам ГИА выпускников по данной </w:t>
      </w:r>
      <w:r w:rsidRPr="00BC26FD">
        <w:rPr>
          <w:color w:val="000000" w:themeColor="text1"/>
        </w:rPr>
        <w:t>профессии.</w:t>
      </w:r>
    </w:p>
    <w:p w14:paraId="1A0ABE92" w14:textId="77777777" w:rsidR="002D768B" w:rsidRPr="00C07FB3" w:rsidRDefault="002D768B" w:rsidP="002D768B">
      <w:pPr>
        <w:pStyle w:val="aff3"/>
        <w:spacing w:before="0" w:after="0" w:line="276" w:lineRule="auto"/>
        <w:ind w:firstLine="709"/>
        <w:rPr>
          <w:i/>
          <w:iCs/>
          <w:shd w:val="clear" w:color="auto" w:fill="FFFFFF"/>
        </w:rPr>
      </w:pPr>
      <w:r w:rsidRPr="008C4F91">
        <w:t xml:space="preserve">Выпускник, освоивший образовательную программу, должен быть готов к выполнению видов деятельности, </w:t>
      </w:r>
      <w:r w:rsidRPr="00632024">
        <w:t>предусмотренны</w:t>
      </w:r>
      <w:r>
        <w:t>х</w:t>
      </w:r>
      <w:r w:rsidRPr="00632024">
        <w:t xml:space="preserve"> образовательной программой</w:t>
      </w:r>
      <w:r>
        <w:t xml:space="preserve"> (таблица 1), и демонстрировать результаты освоения образовательной программы (таблица 2)</w:t>
      </w:r>
      <w:r w:rsidRPr="008C4F91">
        <w:t>.</w:t>
      </w:r>
    </w:p>
    <w:p w14:paraId="293DB2DE" w14:textId="77777777" w:rsidR="002D768B" w:rsidRPr="008C4F91" w:rsidRDefault="002D768B" w:rsidP="002D768B">
      <w:pPr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8C4F9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Таблица 1 </w:t>
      </w:r>
    </w:p>
    <w:p w14:paraId="3F03C198" w14:textId="77777777" w:rsidR="002D768B" w:rsidRPr="008C4F91" w:rsidRDefault="002D768B" w:rsidP="002D768B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C4F91">
        <w:rPr>
          <w:rFonts w:ascii="Times New Roman" w:hAnsi="Times New Roman"/>
          <w:b/>
          <w:bCs/>
          <w:sz w:val="24"/>
          <w:szCs w:val="24"/>
        </w:rPr>
        <w:t>Виды деятельности</w:t>
      </w:r>
    </w:p>
    <w:tbl>
      <w:tblPr>
        <w:tblW w:w="9702" w:type="dxa"/>
        <w:tblInd w:w="74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4932"/>
        <w:gridCol w:w="4770"/>
      </w:tblGrid>
      <w:tr w:rsidR="002D768B" w:rsidRPr="00C07FB3" w14:paraId="6F95FE1C" w14:textId="77777777" w:rsidTr="00BC26FD">
        <w:trPr>
          <w:trHeight w:val="44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C0FC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sz w:val="24"/>
                <w:szCs w:val="24"/>
              </w:rPr>
              <w:t xml:space="preserve">Код и наименование </w:t>
            </w:r>
          </w:p>
          <w:p w14:paraId="7FC63213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sz w:val="24"/>
                <w:szCs w:val="24"/>
              </w:rPr>
              <w:t>вида деятельности (ВД)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BFB62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и наименование </w:t>
            </w:r>
          </w:p>
          <w:p w14:paraId="3C67E1CD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профессионального модуля (ПМ), </w:t>
            </w:r>
          </w:p>
          <w:p w14:paraId="784E5168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bCs/>
                <w:sz w:val="24"/>
                <w:szCs w:val="24"/>
              </w:rPr>
              <w:t>в рамках которого осваивается ВД</w:t>
            </w:r>
          </w:p>
        </w:tc>
      </w:tr>
      <w:tr w:rsidR="002D768B" w:rsidRPr="00C07FB3" w14:paraId="02538100" w14:textId="77777777" w:rsidTr="00BC26FD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77C6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CDA8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D768B" w:rsidRPr="00C07FB3" w14:paraId="074CCA54" w14:textId="77777777" w:rsidTr="00BC26FD">
        <w:trPr>
          <w:trHeight w:val="363"/>
        </w:trPr>
        <w:tc>
          <w:tcPr>
            <w:tcW w:w="9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87DBE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sz w:val="24"/>
                <w:szCs w:val="24"/>
              </w:rPr>
              <w:t>В соответствии с ФГОС</w:t>
            </w:r>
          </w:p>
        </w:tc>
      </w:tr>
      <w:tr w:rsidR="00BC26FD" w:rsidRPr="00C07FB3" w14:paraId="0E0D0AEB" w14:textId="77777777" w:rsidTr="00BC26FD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2598" w14:textId="69B051A2" w:rsidR="00BC26FD" w:rsidRPr="00BC26FD" w:rsidRDefault="00BC26FD" w:rsidP="00BC26FD">
            <w:pPr>
              <w:ind w:left="49" w:right="51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sz w:val="24"/>
                <w:szCs w:val="24"/>
              </w:rPr>
              <w:t>ВД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>Сборка, монтаж (демонтаж) элементов судовых конструкций, корпусов, устройств и систем неметаллических (деревянных, пластмассовых и железобетонных) судов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E3D4" w14:textId="23FF35AF" w:rsidR="00BC26FD" w:rsidRPr="00BC26FD" w:rsidRDefault="00BC26FD" w:rsidP="00BC26FD">
            <w:pPr>
              <w:ind w:left="77" w:right="137"/>
              <w:rPr>
                <w:rFonts w:ascii="Times New Roman" w:hAnsi="Times New Roman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>ПМ.01 Сборка, монтаж (демонтаж) элементов судовых конструкций, корпусов, устройств и систем неметаллических (деревянных, пластмассовых и железобетонных) судов</w:t>
            </w:r>
          </w:p>
        </w:tc>
      </w:tr>
      <w:tr w:rsidR="00BC26FD" w:rsidRPr="00C07FB3" w14:paraId="3B7D0346" w14:textId="77777777" w:rsidTr="00BC26FD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971D" w14:textId="23479118" w:rsidR="00BC26FD" w:rsidRPr="00BC26FD" w:rsidRDefault="00BC26FD" w:rsidP="00BC26FD">
            <w:pPr>
              <w:snapToGrid w:val="0"/>
              <w:ind w:left="49" w:right="51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sz w:val="24"/>
                <w:szCs w:val="24"/>
              </w:rPr>
              <w:lastRenderedPageBreak/>
              <w:t>ВД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>Выполнение столярных и плотницких работ при постройке и ремонте судов, плавучих сооружений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00C9" w14:textId="7BF02BB4" w:rsidR="00BC26FD" w:rsidRPr="00BC26FD" w:rsidRDefault="00BC26FD" w:rsidP="00BC26FD">
            <w:pPr>
              <w:snapToGrid w:val="0"/>
              <w:ind w:left="77" w:right="137"/>
              <w:rPr>
                <w:rFonts w:ascii="Times New Roman" w:hAnsi="Times New Roman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>ПМ.02 Выполнение столярных и плотницких работ при постройке и ремонте судов, плавучих сооружений</w:t>
            </w:r>
          </w:p>
        </w:tc>
      </w:tr>
      <w:tr w:rsidR="00BC26FD" w:rsidRPr="00C07FB3" w14:paraId="59CD8415" w14:textId="77777777" w:rsidTr="00BC26FD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6F9E" w14:textId="01855219" w:rsidR="00BC26FD" w:rsidRPr="00BC26FD" w:rsidRDefault="00BC26FD" w:rsidP="00BC26FD">
            <w:pPr>
              <w:snapToGrid w:val="0"/>
              <w:ind w:left="49" w:right="51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sz w:val="24"/>
                <w:szCs w:val="24"/>
              </w:rPr>
              <w:t>ВД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BC26FD">
              <w:rPr>
                <w:rFonts w:ascii="Times New Roman" w:hAnsi="Times New Roman"/>
                <w:sz w:val="24"/>
                <w:szCs w:val="24"/>
              </w:rPr>
              <w:t>Нанесение и восстановление изоляционных материалов при постройке и ремонте судов, плавучих сооружений и их составных частей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DC6A" w14:textId="1D236334" w:rsidR="00BC26FD" w:rsidRPr="00BC26FD" w:rsidRDefault="00BC26FD" w:rsidP="00BC26FD">
            <w:pPr>
              <w:snapToGrid w:val="0"/>
              <w:ind w:left="77" w:right="137"/>
              <w:rPr>
                <w:rFonts w:ascii="Times New Roman" w:hAnsi="Times New Roman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 xml:space="preserve">ПМ.03 </w:t>
            </w:r>
            <w:r w:rsidRPr="00BC26FD">
              <w:rPr>
                <w:rFonts w:ascii="Times New Roman" w:hAnsi="Times New Roman"/>
                <w:sz w:val="24"/>
                <w:szCs w:val="24"/>
              </w:rPr>
              <w:t>Нанесение и восстановление изоляционных материалов при постройке и ремонте судов, плавучих сооружений и их составных частей</w:t>
            </w:r>
          </w:p>
        </w:tc>
      </w:tr>
      <w:tr w:rsidR="00BC26FD" w:rsidRPr="00C07FB3" w14:paraId="73CA6B32" w14:textId="77777777" w:rsidTr="00BC26FD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EE99" w14:textId="0271175E" w:rsidR="00BC26FD" w:rsidRPr="00BC26FD" w:rsidRDefault="00BC26FD" w:rsidP="00BC26FD">
            <w:pPr>
              <w:snapToGrid w:val="0"/>
              <w:ind w:left="49" w:right="51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sz w:val="24"/>
                <w:szCs w:val="24"/>
              </w:rPr>
              <w:t>ВД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BC26FD">
              <w:rPr>
                <w:rFonts w:ascii="Times New Roman" w:hAnsi="Times New Roman"/>
                <w:sz w:val="24"/>
                <w:szCs w:val="24"/>
              </w:rPr>
              <w:t xml:space="preserve">Выполнение типовых формовочных, </w:t>
            </w:r>
            <w:proofErr w:type="spellStart"/>
            <w:r w:rsidRPr="00BC26FD">
              <w:rPr>
                <w:rFonts w:ascii="Times New Roman" w:hAnsi="Times New Roman"/>
                <w:sz w:val="24"/>
                <w:szCs w:val="24"/>
              </w:rPr>
              <w:t>гуммировочных</w:t>
            </w:r>
            <w:proofErr w:type="spellEnd"/>
            <w:r w:rsidRPr="00BC26FD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3CAD" w14:textId="5F0E500B" w:rsidR="00BC26FD" w:rsidRPr="00BC26FD" w:rsidRDefault="00BC26FD" w:rsidP="00BC26FD">
            <w:pPr>
              <w:snapToGrid w:val="0"/>
              <w:ind w:left="77" w:right="137"/>
              <w:rPr>
                <w:rFonts w:ascii="Times New Roman" w:hAnsi="Times New Roman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 xml:space="preserve">ПМ.04 </w:t>
            </w:r>
            <w:r w:rsidRPr="00BC26FD">
              <w:rPr>
                <w:rFonts w:ascii="Times New Roman" w:hAnsi="Times New Roman"/>
                <w:sz w:val="24"/>
                <w:szCs w:val="24"/>
              </w:rPr>
              <w:t xml:space="preserve">Выполнение типовых формовочных, </w:t>
            </w:r>
            <w:proofErr w:type="spellStart"/>
            <w:r w:rsidRPr="00BC26FD">
              <w:rPr>
                <w:rFonts w:ascii="Times New Roman" w:hAnsi="Times New Roman"/>
                <w:sz w:val="24"/>
                <w:szCs w:val="24"/>
              </w:rPr>
              <w:t>гуммировочных</w:t>
            </w:r>
            <w:proofErr w:type="spellEnd"/>
            <w:r w:rsidRPr="00BC26FD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</w:tr>
      <w:tr w:rsidR="00BC26FD" w:rsidRPr="00C07FB3" w14:paraId="38B55E0D" w14:textId="77777777" w:rsidTr="00BC26FD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7F5FC4" w14:textId="6C27FCCA" w:rsidR="00BC26FD" w:rsidRPr="00BC26FD" w:rsidRDefault="00BC26FD" w:rsidP="00BC26FD">
            <w:pPr>
              <w:snapToGrid w:val="0"/>
              <w:ind w:left="49" w:right="51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sz w:val="24"/>
                <w:szCs w:val="24"/>
              </w:rPr>
              <w:t>ВД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BC26FD">
              <w:rPr>
                <w:rFonts w:ascii="Times New Roman" w:hAnsi="Times New Roman"/>
                <w:sz w:val="24"/>
                <w:szCs w:val="24"/>
              </w:rPr>
              <w:t>Выполнение малярных работ при постройке и ремонте судов и плавучих сооружений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89ACC2" w14:textId="7E605F51" w:rsidR="00BC26FD" w:rsidRPr="00BC26FD" w:rsidRDefault="00BC26FD" w:rsidP="00BC26FD">
            <w:pPr>
              <w:snapToGrid w:val="0"/>
              <w:ind w:left="77" w:right="137"/>
              <w:rPr>
                <w:rFonts w:ascii="Times New Roman" w:hAnsi="Times New Roman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 xml:space="preserve">ПМ.05 </w:t>
            </w:r>
            <w:r w:rsidRPr="00BC26FD">
              <w:rPr>
                <w:rFonts w:ascii="Times New Roman" w:hAnsi="Times New Roman"/>
                <w:sz w:val="24"/>
                <w:szCs w:val="24"/>
              </w:rPr>
              <w:t>Выполнение малярных работ при постройке и ремонте судов и плавучих сооружений</w:t>
            </w:r>
          </w:p>
        </w:tc>
      </w:tr>
    </w:tbl>
    <w:p w14:paraId="1BF69EFB" w14:textId="77777777" w:rsidR="002D768B" w:rsidRDefault="002D768B" w:rsidP="002D768B">
      <w:pPr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5F3DCFAF" w14:textId="77777777" w:rsidR="002D768B" w:rsidRPr="008C4F91" w:rsidRDefault="002D768B" w:rsidP="002D768B">
      <w:pPr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8C4F9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Таблица 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2</w:t>
      </w:r>
      <w:r w:rsidRPr="008C4F9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</w:p>
    <w:p w14:paraId="615557DF" w14:textId="77777777" w:rsidR="002D768B" w:rsidRDefault="002D768B" w:rsidP="002D768B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результатов, демонстрируемых выпускником</w:t>
      </w:r>
    </w:p>
    <w:tbl>
      <w:tblPr>
        <w:tblW w:w="5071" w:type="pct"/>
        <w:tblInd w:w="10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387"/>
        <w:gridCol w:w="6379"/>
      </w:tblGrid>
      <w:tr w:rsidR="002D768B" w:rsidRPr="00BC26FD" w14:paraId="60EB7636" w14:textId="77777777" w:rsidTr="00BC26FD">
        <w:trPr>
          <w:trHeight w:val="472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78A0" w14:textId="77777777" w:rsidR="002D768B" w:rsidRPr="00BC26FD" w:rsidRDefault="002D768B" w:rsidP="00086BC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Оцениваемые виды деятельности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6AEA" w14:textId="77777777" w:rsidR="002D768B" w:rsidRPr="00BC26FD" w:rsidRDefault="002D768B" w:rsidP="00086BC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Профессиональные компетенции</w:t>
            </w:r>
          </w:p>
        </w:tc>
      </w:tr>
      <w:tr w:rsidR="00BC26FD" w:rsidRPr="00BC26FD" w14:paraId="26EE0D30" w14:textId="77777777" w:rsidTr="00BC26FD">
        <w:trPr>
          <w:trHeight w:val="259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2E257" w14:textId="1CD609EA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>Сборка, монтаж (демонтаж) элементов судовых конструкций, корпусов, устройств и систем неметаллических (деревянных, пластмассовых и железобетонных) судов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EC97" w14:textId="743D94F4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iCs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</w:rPr>
              <w:t>ПК 1.1. Выполнять сборку, монтаж (демонтаж) элементов судовых конструкций, корпусов, устройств и систем деревянных судов</w:t>
            </w:r>
          </w:p>
        </w:tc>
      </w:tr>
      <w:tr w:rsidR="00BC26FD" w:rsidRPr="00BC26FD" w14:paraId="7D1FCCBE" w14:textId="77777777" w:rsidTr="00BC26FD">
        <w:trPr>
          <w:trHeight w:val="250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7CA3FC" w14:textId="77777777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C134" w14:textId="433B7C7B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</w:rPr>
              <w:t>ПК 1.2 Выполнять работы по сборке, установке простых узлов корпусных конструкций пластмассовых судов</w:t>
            </w:r>
          </w:p>
        </w:tc>
      </w:tr>
      <w:tr w:rsidR="00BC26FD" w:rsidRPr="00BC26FD" w14:paraId="6D1C09ED" w14:textId="77777777" w:rsidTr="00BC26FD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FE8198" w14:textId="77777777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BE85B4" w14:textId="10F2670B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</w:rPr>
              <w:t>ПК 1.3 Выполнять работы по монтажу железобетонных плит, сборных секций и конструкций с их установкой на стапеле с выверкой по осям</w:t>
            </w:r>
          </w:p>
        </w:tc>
      </w:tr>
      <w:tr w:rsidR="00BC26FD" w:rsidRPr="00BC26FD" w14:paraId="141E0A6A" w14:textId="77777777" w:rsidTr="00BC26FD">
        <w:trPr>
          <w:trHeight w:val="347"/>
        </w:trPr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904D0" w14:textId="12DD8667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>Выполнение столярных и плотницких работ при постройке и ремонте судов, плавучих сооружений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88D" w14:textId="5779C9B3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iCs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</w:rPr>
              <w:t>ПК 2.1. Выполнять подготовительные работ и работы по установке, сборке, демонтажу и ремонту простой нештатной судовой мебели из мягких пород древесины или необлицованных щитов и судовых конструкций</w:t>
            </w:r>
          </w:p>
        </w:tc>
      </w:tr>
      <w:tr w:rsidR="00BC26FD" w:rsidRPr="00BC26FD" w14:paraId="2F455834" w14:textId="77777777" w:rsidTr="00BC26FD">
        <w:trPr>
          <w:trHeight w:val="347"/>
        </w:trPr>
        <w:tc>
          <w:tcPr>
            <w:tcW w:w="3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23908" w14:textId="77777777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CE69" w14:textId="7098F793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iCs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</w:rPr>
              <w:t>ПК 2.2. Выполнять подготовку материалов и поверхностей деревянных конструкций ручным и механизированным способами</w:t>
            </w:r>
          </w:p>
        </w:tc>
      </w:tr>
      <w:tr w:rsidR="00BC26FD" w:rsidRPr="00BC26FD" w14:paraId="68E681FD" w14:textId="77777777" w:rsidTr="00BC26FD">
        <w:trPr>
          <w:trHeight w:val="347"/>
        </w:trPr>
        <w:tc>
          <w:tcPr>
            <w:tcW w:w="3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965D" w14:textId="77777777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E98" w14:textId="09522755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iCs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</w:rPr>
              <w:t>ПК 2.3. Выполнять плотницкие работы при изготовлении, сборке, установке, демонтаже, ремонте деревянных конструкций судов ручным и механизированным способами с сохранением материалов</w:t>
            </w:r>
          </w:p>
        </w:tc>
      </w:tr>
      <w:tr w:rsidR="00BC26FD" w:rsidRPr="00BC26FD" w14:paraId="73FF983A" w14:textId="77777777" w:rsidTr="00BC26FD">
        <w:trPr>
          <w:trHeight w:val="347"/>
        </w:trPr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383C7" w14:textId="333AA658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>Нанесение и восстановление изоляционных материалов при постройке и ремонте судов, плавучих сооружений и их составных частей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5ACF" w14:textId="5D836DA4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iCs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</w:rPr>
              <w:t>ПК 3.1. Выполнять подготовительные работы средней сложности по изоляции судовых помещений.</w:t>
            </w:r>
          </w:p>
        </w:tc>
      </w:tr>
      <w:tr w:rsidR="00BC26FD" w:rsidRPr="00BC26FD" w14:paraId="035CB402" w14:textId="77777777" w:rsidTr="00BC26FD">
        <w:trPr>
          <w:trHeight w:val="347"/>
        </w:trPr>
        <w:tc>
          <w:tcPr>
            <w:tcW w:w="3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F1E4" w14:textId="77777777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8561" w14:textId="7B830045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iCs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</w:rPr>
              <w:t>ПК 3.2. Выполнять работы средней сложности по нанесению и ремонту изоляции систем судов и плавучих сооружений</w:t>
            </w:r>
          </w:p>
        </w:tc>
      </w:tr>
      <w:tr w:rsidR="00BC26FD" w:rsidRPr="00BC26FD" w14:paraId="2CDC0FCA" w14:textId="77777777" w:rsidTr="00BC26FD">
        <w:trPr>
          <w:trHeight w:val="347"/>
        </w:trPr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25512" w14:textId="0F04274C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типовых формовочных, </w:t>
            </w:r>
            <w:proofErr w:type="spellStart"/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>гуммировочных</w:t>
            </w:r>
            <w:proofErr w:type="spellEnd"/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 xml:space="preserve"> работ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4AB0" w14:textId="2D645378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iCs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</w:rPr>
              <w:t xml:space="preserve">ПК 4.1. Подготавливать оборудование, материалы, поверхности изделия для выполнения </w:t>
            </w:r>
            <w:proofErr w:type="spellStart"/>
            <w:r w:rsidRPr="00BC26FD">
              <w:rPr>
                <w:rFonts w:ascii="Times New Roman" w:hAnsi="Times New Roman"/>
                <w:sz w:val="24"/>
                <w:szCs w:val="24"/>
              </w:rPr>
              <w:t>гуммировочных</w:t>
            </w:r>
            <w:proofErr w:type="spellEnd"/>
            <w:r w:rsidRPr="00BC26FD">
              <w:rPr>
                <w:rFonts w:ascii="Times New Roman" w:hAnsi="Times New Roman"/>
                <w:sz w:val="24"/>
                <w:szCs w:val="24"/>
              </w:rPr>
              <w:t xml:space="preserve"> и формовочных работ</w:t>
            </w:r>
          </w:p>
        </w:tc>
      </w:tr>
      <w:tr w:rsidR="00BC26FD" w:rsidRPr="00BC26FD" w14:paraId="55801E0B" w14:textId="77777777" w:rsidTr="00BC26FD">
        <w:trPr>
          <w:trHeight w:val="347"/>
        </w:trPr>
        <w:tc>
          <w:tcPr>
            <w:tcW w:w="3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687A9" w14:textId="77777777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189D" w14:textId="2A90A4C8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iCs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</w:rPr>
              <w:t>ПК 4.2.</w:t>
            </w:r>
            <w:r w:rsidRPr="00BC26F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C26FD">
              <w:rPr>
                <w:rFonts w:ascii="Times New Roman" w:hAnsi="Times New Roman"/>
                <w:sz w:val="24"/>
                <w:szCs w:val="24"/>
              </w:rPr>
              <w:t xml:space="preserve">Изготавливать изделия по сборочным чертежам деталей средней сложности для </w:t>
            </w:r>
            <w:proofErr w:type="spellStart"/>
            <w:r w:rsidRPr="00BC26FD">
              <w:rPr>
                <w:rFonts w:ascii="Times New Roman" w:hAnsi="Times New Roman"/>
                <w:sz w:val="24"/>
                <w:szCs w:val="24"/>
              </w:rPr>
              <w:t>гуммировочных</w:t>
            </w:r>
            <w:proofErr w:type="spellEnd"/>
            <w:r w:rsidRPr="00BC26FD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</w:tr>
      <w:tr w:rsidR="00BC26FD" w:rsidRPr="00BC26FD" w14:paraId="794E55F6" w14:textId="77777777" w:rsidTr="00BC26FD">
        <w:trPr>
          <w:trHeight w:val="347"/>
        </w:trPr>
        <w:tc>
          <w:tcPr>
            <w:tcW w:w="3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7220" w14:textId="77777777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FF35" w14:textId="2163F0BE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iCs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</w:rPr>
              <w:t>ПК 4.3. Облицовывать изделия простой конфигурации тонкими покрытиями и выполнять типовые операции при облицовке изделий</w:t>
            </w:r>
          </w:p>
        </w:tc>
      </w:tr>
      <w:tr w:rsidR="00BC26FD" w:rsidRPr="00BC26FD" w14:paraId="328340C7" w14:textId="77777777" w:rsidTr="00BC26FD">
        <w:trPr>
          <w:trHeight w:val="347"/>
        </w:trPr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CA08" w14:textId="55FCC4A9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малярных работ при постройке и ремонте судов </w:t>
            </w:r>
            <w:r w:rsidRPr="00BC26F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 плавучих сооружений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84EC" w14:textId="5D116009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iCs/>
                <w:color w:val="0070C0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</w:rPr>
              <w:lastRenderedPageBreak/>
              <w:t>ПК 5.1. Подготавливать материалы, оборудование, механизмы и приспособления к окраске.</w:t>
            </w:r>
          </w:p>
        </w:tc>
      </w:tr>
      <w:tr w:rsidR="00BC26FD" w:rsidRPr="00BC26FD" w14:paraId="07B294D7" w14:textId="77777777" w:rsidTr="00BC26FD">
        <w:trPr>
          <w:trHeight w:val="347"/>
        </w:trPr>
        <w:tc>
          <w:tcPr>
            <w:tcW w:w="3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3EA7" w14:textId="77777777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44F1" w14:textId="6904B3ED" w:rsidR="00BC26FD" w:rsidRPr="00BC26FD" w:rsidRDefault="00BC26FD" w:rsidP="00BC26FD">
            <w:pPr>
              <w:widowControl w:val="0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BC26FD">
              <w:rPr>
                <w:rFonts w:ascii="Times New Roman" w:hAnsi="Times New Roman"/>
                <w:sz w:val="24"/>
                <w:szCs w:val="24"/>
              </w:rPr>
              <w:t>ПК 5.2. Осуществлять окраску поверхностей судовых узлов, деталей и оснастки, не требующих высококачественной отделки</w:t>
            </w:r>
          </w:p>
        </w:tc>
      </w:tr>
    </w:tbl>
    <w:p w14:paraId="0A694957" w14:textId="77777777" w:rsidR="002D768B" w:rsidRPr="00BC26FD" w:rsidRDefault="002D768B" w:rsidP="00BC26FD">
      <w:pPr>
        <w:spacing w:line="276" w:lineRule="auto"/>
        <w:jc w:val="both"/>
        <w:rPr>
          <w:rFonts w:ascii="Times New Roman" w:hAnsi="Times New Roman"/>
          <w:shd w:val="clear" w:color="auto" w:fill="FFFFFF"/>
        </w:rPr>
      </w:pPr>
    </w:p>
    <w:p w14:paraId="042F48D4" w14:textId="08DC0DD9" w:rsidR="002D768B" w:rsidRPr="00BC26FD" w:rsidRDefault="002D768B" w:rsidP="00BC26FD">
      <w:pPr>
        <w:suppressAutoHyphens/>
        <w:spacing w:line="276" w:lineRule="auto"/>
        <w:ind w:firstLine="708"/>
        <w:jc w:val="both"/>
        <w:rPr>
          <w:iCs/>
          <w:color w:val="000000" w:themeColor="text1"/>
        </w:rPr>
      </w:pPr>
      <w:r w:rsidRPr="00985111">
        <w:rPr>
          <w:rFonts w:ascii="Times New Roman" w:hAnsi="Times New Roman"/>
          <w:iCs/>
          <w:sz w:val="24"/>
          <w:szCs w:val="24"/>
        </w:rPr>
        <w:t>Выпускники, освоившие программ</w:t>
      </w:r>
      <w:r>
        <w:rPr>
          <w:rFonts w:ascii="Times New Roman" w:hAnsi="Times New Roman"/>
          <w:iCs/>
          <w:sz w:val="24"/>
          <w:szCs w:val="24"/>
        </w:rPr>
        <w:t xml:space="preserve">у по </w:t>
      </w:r>
      <w:r w:rsidR="00BC26FD" w:rsidRPr="00BC26FD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профессии 26.01.02 Судостроитель-судоремонтник неметаллических судов</w:t>
      </w:r>
      <w:r w:rsidRPr="00BC26FD">
        <w:rPr>
          <w:rFonts w:ascii="Times New Roman" w:eastAsia="Calibri" w:hAnsi="Times New Roman"/>
          <w:color w:val="000000" w:themeColor="text1"/>
          <w:sz w:val="24"/>
          <w:szCs w:val="24"/>
        </w:rPr>
        <w:t>,</w:t>
      </w:r>
      <w:r w:rsidRPr="00BC26FD">
        <w:rPr>
          <w:rFonts w:ascii="Times New Roman" w:hAnsi="Times New Roman"/>
          <w:color w:val="000000" w:themeColor="text1"/>
          <w:sz w:val="24"/>
          <w:szCs w:val="24"/>
        </w:rPr>
        <w:t xml:space="preserve"> сдают</w:t>
      </w:r>
      <w:r w:rsidRPr="00BC26FD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Pr="00985111">
        <w:rPr>
          <w:rFonts w:ascii="Times New Roman" w:hAnsi="Times New Roman"/>
          <w:iCs/>
          <w:sz w:val="24"/>
          <w:szCs w:val="24"/>
        </w:rPr>
        <w:t xml:space="preserve">ГИА в </w:t>
      </w:r>
      <w:r w:rsidRPr="00BC26FD">
        <w:rPr>
          <w:rFonts w:ascii="Times New Roman" w:hAnsi="Times New Roman"/>
          <w:iCs/>
          <w:color w:val="000000" w:themeColor="text1"/>
          <w:sz w:val="24"/>
          <w:szCs w:val="24"/>
        </w:rPr>
        <w:t>форме демонстрационного экзамена профильного уровня</w:t>
      </w:r>
      <w:r w:rsidR="00BC26FD" w:rsidRPr="00BC26FD">
        <w:rPr>
          <w:rFonts w:ascii="Times New Roman" w:hAnsi="Times New Roman"/>
          <w:iCs/>
          <w:color w:val="000000" w:themeColor="text1"/>
          <w:sz w:val="24"/>
          <w:szCs w:val="24"/>
        </w:rPr>
        <w:t>.</w:t>
      </w:r>
    </w:p>
    <w:p w14:paraId="2509A5AA" w14:textId="77777777" w:rsidR="002D768B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7E252A85" w14:textId="77777777" w:rsidR="002D768B" w:rsidRPr="00B63840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bookmarkStart w:id="2" w:name="_Toc156565551"/>
      <w:r w:rsidRPr="00B63840">
        <w:rPr>
          <w:rFonts w:ascii="Times New Roman" w:hAnsi="Times New Roman"/>
          <w:b/>
          <w:bCs/>
          <w:sz w:val="24"/>
          <w:szCs w:val="24"/>
          <w:lang w:eastAsia="zh-CN"/>
        </w:rPr>
        <w:t>Примерные требования к проведению демонстрационного экзамена</w:t>
      </w:r>
      <w:bookmarkEnd w:id="2"/>
    </w:p>
    <w:p w14:paraId="72DD2042" w14:textId="77777777" w:rsidR="002D768B" w:rsidRDefault="002D768B" w:rsidP="002D768B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Д</w:t>
      </w:r>
      <w:r w:rsidRPr="006E2DA7">
        <w:rPr>
          <w:rFonts w:ascii="Times New Roman" w:hAnsi="Times New Roman"/>
          <w:sz w:val="24"/>
          <w:szCs w:val="24"/>
          <w:lang w:eastAsia="zh-CN"/>
        </w:rPr>
        <w:t xml:space="preserve">емонстрационный экзамен </w:t>
      </w:r>
      <w:r w:rsidRPr="005B4517">
        <w:rPr>
          <w:rFonts w:ascii="Times New Roman" w:hAnsi="Times New Roman"/>
          <w:b/>
          <w:bCs/>
          <w:sz w:val="24"/>
          <w:szCs w:val="24"/>
          <w:lang w:eastAsia="zh-CN"/>
        </w:rPr>
        <w:t>профильного уровня</w:t>
      </w:r>
      <w:r w:rsidRPr="006E2DA7">
        <w:rPr>
          <w:rFonts w:ascii="Times New Roman" w:hAnsi="Times New Roman"/>
          <w:sz w:val="24"/>
          <w:szCs w:val="24"/>
          <w:lang w:eastAsia="zh-CN"/>
        </w:rPr>
        <w:t xml:space="preserve">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образования, установленных в соответствии с ФГОС СПО, включая квалификационные требования, 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форме реализации образовательных программ и (или) договора о практической подготовке обучающихся (далее - организации-партнеры).</w:t>
      </w:r>
    </w:p>
    <w:p w14:paraId="282B6C34" w14:textId="77777777" w:rsidR="002D768B" w:rsidRPr="00F041F6" w:rsidRDefault="002D768B" w:rsidP="002D768B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F041F6">
        <w:rPr>
          <w:rFonts w:ascii="Times New Roman" w:hAnsi="Times New Roman"/>
          <w:sz w:val="24"/>
          <w:szCs w:val="24"/>
          <w:lang w:eastAsia="zh-CN"/>
        </w:rPr>
        <w:t xml:space="preserve">Демонстрационный экзамен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</w:t>
      </w:r>
      <w:r>
        <w:rPr>
          <w:rFonts w:ascii="Times New Roman" w:hAnsi="Times New Roman"/>
          <w:sz w:val="24"/>
          <w:szCs w:val="24"/>
          <w:lang w:eastAsia="zh-CN"/>
        </w:rPr>
        <w:t>–</w:t>
      </w:r>
      <w:r w:rsidRPr="00F041F6">
        <w:rPr>
          <w:rFonts w:ascii="Times New Roman" w:hAnsi="Times New Roman"/>
          <w:sz w:val="24"/>
          <w:szCs w:val="24"/>
          <w:lang w:eastAsia="zh-CN"/>
        </w:rPr>
        <w:t xml:space="preserve"> оценочные материалы),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24E2D3D8" w14:textId="77777777" w:rsidR="002D768B" w:rsidRDefault="002D768B" w:rsidP="002D768B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B63840">
        <w:rPr>
          <w:rFonts w:ascii="Times New Roman" w:hAnsi="Times New Roman"/>
          <w:sz w:val="24"/>
          <w:szCs w:val="24"/>
          <w:lang w:eastAsia="zh-CN"/>
        </w:rPr>
        <w:t xml:space="preserve">Комплект оценочной документации </w:t>
      </w:r>
      <w:r>
        <w:rPr>
          <w:rFonts w:ascii="Times New Roman" w:hAnsi="Times New Roman"/>
          <w:sz w:val="24"/>
          <w:szCs w:val="24"/>
          <w:lang w:eastAsia="zh-CN"/>
        </w:rPr>
        <w:t xml:space="preserve">(КОД) </w:t>
      </w:r>
      <w:r w:rsidRPr="00B63840">
        <w:rPr>
          <w:rFonts w:ascii="Times New Roman" w:hAnsi="Times New Roman"/>
          <w:sz w:val="24"/>
          <w:szCs w:val="24"/>
          <w:lang w:eastAsia="zh-CN"/>
        </w:rPr>
        <w:t>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14:paraId="7A1AC4F5" w14:textId="77777777" w:rsidR="002D768B" w:rsidRPr="00EA26C0" w:rsidRDefault="002D768B" w:rsidP="00EA26C0">
      <w:pPr>
        <w:suppressAutoHyphens/>
        <w:spacing w:line="276" w:lineRule="auto"/>
        <w:jc w:val="both"/>
        <w:rPr>
          <w:rFonts w:ascii="Times New Roman" w:hAnsi="Times New Roman"/>
          <w:sz w:val="24"/>
          <w:szCs w:val="24"/>
          <w:highlight w:val="green"/>
          <w:lang w:eastAsia="zh-CN"/>
        </w:rPr>
      </w:pPr>
    </w:p>
    <w:p w14:paraId="273CE335" w14:textId="77777777" w:rsidR="00994554" w:rsidRDefault="00994554" w:rsidP="0099455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Примерная структура программы ГИА</w:t>
      </w:r>
    </w:p>
    <w:p w14:paraId="65E51EA6" w14:textId="77777777" w:rsidR="00994554" w:rsidRPr="002507EA" w:rsidRDefault="00994554" w:rsidP="0099455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07EA">
        <w:rPr>
          <w:rFonts w:ascii="Times New Roman" w:hAnsi="Times New Roman"/>
          <w:sz w:val="24"/>
          <w:szCs w:val="24"/>
        </w:rPr>
        <w:t xml:space="preserve">1. Основные положения (указываются: код и наименование образовательной программы, нормативно-правовые акты в соответствии с которыми разработана программа ГИА, кто разрабатывает и как утверждается) </w:t>
      </w:r>
    </w:p>
    <w:p w14:paraId="21D5C190" w14:textId="77777777" w:rsidR="00994554" w:rsidRPr="002507EA" w:rsidRDefault="00994554" w:rsidP="0099455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07EA">
        <w:rPr>
          <w:rFonts w:ascii="Times New Roman" w:hAnsi="Times New Roman"/>
          <w:sz w:val="24"/>
          <w:szCs w:val="24"/>
        </w:rPr>
        <w:t>2. Паспорт программы государственной итоговой аттестации (область применения, требования к результатам освоения программы, цели и задачи ГИА)</w:t>
      </w:r>
    </w:p>
    <w:p w14:paraId="206F8370" w14:textId="77777777" w:rsidR="00994554" w:rsidRPr="002507EA" w:rsidRDefault="00994554" w:rsidP="0099455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07EA">
        <w:rPr>
          <w:rFonts w:ascii="Times New Roman" w:hAnsi="Times New Roman"/>
          <w:sz w:val="24"/>
          <w:szCs w:val="24"/>
        </w:rPr>
        <w:t>3. Структура, содержание и условия допуска к государственной итоговой аттестации (форма ГИА, объем времени, сроки подготовки и проведения ГИА, описание условий допуска и подготовки дипломного проекта (работы), а также его структуры и требований к содержанию, описание условий допуска и подготовки ДЭ, описание структуры, требований к содержанию и условий допуска к ГЭ)</w:t>
      </w:r>
    </w:p>
    <w:p w14:paraId="71121628" w14:textId="77777777" w:rsidR="00994554" w:rsidRPr="002507EA" w:rsidRDefault="00994554" w:rsidP="0099455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07EA">
        <w:rPr>
          <w:rFonts w:ascii="Times New Roman" w:hAnsi="Times New Roman"/>
          <w:sz w:val="24"/>
          <w:szCs w:val="24"/>
        </w:rPr>
        <w:t>4. Организация и порядок проведения государственной итоговой аттестации (описание требований к минимальному материально-техническому, информационному обеспечению, организации и проведения защиты дипломного проекта (работы), ДЭ или ГЭ)</w:t>
      </w:r>
    </w:p>
    <w:p w14:paraId="5DE8FEC1" w14:textId="77777777" w:rsidR="00994554" w:rsidRPr="002507EA" w:rsidRDefault="00994554" w:rsidP="0099455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07EA">
        <w:rPr>
          <w:rFonts w:ascii="Times New Roman" w:hAnsi="Times New Roman"/>
          <w:sz w:val="24"/>
          <w:szCs w:val="24"/>
        </w:rPr>
        <w:t>5. Критерии оценки уровня и качества подготовки обучающихся (описание критериев оценки дипломного проекта (работы), ДЭ или ГЭ)</w:t>
      </w:r>
    </w:p>
    <w:p w14:paraId="4E8226A0" w14:textId="77777777" w:rsidR="00994554" w:rsidRPr="002507EA" w:rsidRDefault="00994554" w:rsidP="0099455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07EA">
        <w:rPr>
          <w:rFonts w:ascii="Times New Roman" w:hAnsi="Times New Roman"/>
          <w:sz w:val="24"/>
          <w:szCs w:val="24"/>
        </w:rPr>
        <w:lastRenderedPageBreak/>
        <w:t>6. Порядок апелляции и пересдачи государственной итоговой аттестации (описание процедуры подачи апелляции)</w:t>
      </w:r>
    </w:p>
    <w:p w14:paraId="0F26325A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47666303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BC58DA">
        <w:rPr>
          <w:rFonts w:ascii="Times New Roman" w:hAnsi="Times New Roman"/>
          <w:b/>
          <w:bCs/>
          <w:sz w:val="24"/>
          <w:szCs w:val="24"/>
          <w:lang w:eastAsia="zh-CN"/>
        </w:rPr>
        <w:t>Приложения:</w:t>
      </w:r>
    </w:p>
    <w:p w14:paraId="6D0CA484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>План мероприятий по организации проведения демонстрационного экзамена в рамках государственной итоговой аттестации выпускников</w:t>
      </w:r>
    </w:p>
    <w:p w14:paraId="43110B8C" w14:textId="62024FBE" w:rsidR="009D50F1" w:rsidRPr="00EA26C0" w:rsidRDefault="009D50F1" w:rsidP="00EA26C0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</w:p>
    <w:sectPr w:rsidR="009D50F1" w:rsidRPr="00EA26C0">
      <w:headerReference w:type="default" r:id="rId6"/>
      <w:pgSz w:w="11907" w:h="16840"/>
      <w:pgMar w:top="1134" w:right="567" w:bottom="1134" w:left="1701" w:header="567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ED017" w14:textId="77777777" w:rsidR="00B76553" w:rsidRDefault="00B76553">
      <w:r>
        <w:separator/>
      </w:r>
    </w:p>
  </w:endnote>
  <w:endnote w:type="continuationSeparator" w:id="0">
    <w:p w14:paraId="5ADCB4F1" w14:textId="77777777" w:rsidR="00B76553" w:rsidRDefault="00B7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02437" w14:textId="77777777" w:rsidR="00B76553" w:rsidRDefault="00B76553">
      <w:r>
        <w:separator/>
      </w:r>
    </w:p>
  </w:footnote>
  <w:footnote w:type="continuationSeparator" w:id="0">
    <w:p w14:paraId="228D645D" w14:textId="77777777" w:rsidR="00B76553" w:rsidRDefault="00B76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6E3C" w14:textId="77777777" w:rsidR="009D50F1" w:rsidRDefault="002D768B">
    <w:pPr>
      <w:pStyle w:val="af7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0F1"/>
    <w:rsid w:val="0003060D"/>
    <w:rsid w:val="000D19A3"/>
    <w:rsid w:val="002D768B"/>
    <w:rsid w:val="00324A9F"/>
    <w:rsid w:val="00440C7C"/>
    <w:rsid w:val="006F7C60"/>
    <w:rsid w:val="00994554"/>
    <w:rsid w:val="009D50F1"/>
    <w:rsid w:val="00B76553"/>
    <w:rsid w:val="00BC26FD"/>
    <w:rsid w:val="00DA7DDF"/>
    <w:rsid w:val="00EA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5ECBD"/>
  <w15:docId w15:val="{E487FD1B-6E4B-498A-9637-E463C5307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a3">
    <w:name w:val="Подзаголовок для информации об изменениях"/>
    <w:basedOn w:val="a4"/>
    <w:next w:val="a"/>
    <w:link w:val="a5"/>
    <w:rPr>
      <w:b/>
    </w:rPr>
  </w:style>
  <w:style w:type="character" w:customStyle="1" w:styleId="a5">
    <w:name w:val="Подзаголовок для информации об изменениях"/>
    <w:basedOn w:val="a6"/>
    <w:link w:val="a3"/>
    <w:rPr>
      <w:rFonts w:ascii="Times New Roman" w:hAnsi="Times New Roman"/>
      <w:b/>
      <w:color w:val="353842"/>
      <w:sz w:val="18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2">
    <w:name w:val="Оглавление 2 Знак"/>
    <w:basedOn w:val="1"/>
    <w:link w:val="21"/>
    <w:rPr>
      <w:rFonts w:ascii="Calibri" w:hAnsi="Calibri"/>
      <w:i/>
      <w:sz w:val="20"/>
    </w:rPr>
  </w:style>
  <w:style w:type="paragraph" w:customStyle="1" w:styleId="12">
    <w:name w:val="Строгий1"/>
    <w:link w:val="a7"/>
    <w:rPr>
      <w:b/>
    </w:rPr>
  </w:style>
  <w:style w:type="character" w:styleId="a7">
    <w:name w:val="Strong"/>
    <w:link w:val="12"/>
    <w:rPr>
      <w:b/>
    </w:rPr>
  </w:style>
  <w:style w:type="paragraph" w:customStyle="1" w:styleId="a8">
    <w:name w:val="Основное меню (преемственное)"/>
    <w:basedOn w:val="a"/>
    <w:next w:val="a"/>
    <w:link w:val="a9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9">
    <w:name w:val="Основное меню (преемственное)"/>
    <w:basedOn w:val="1"/>
    <w:link w:val="a8"/>
    <w:rPr>
      <w:rFonts w:ascii="Verdana" w:hAnsi="Verdana"/>
    </w:rPr>
  </w:style>
  <w:style w:type="paragraph" w:styleId="aa">
    <w:name w:val="TOC Heading"/>
    <w:basedOn w:val="10"/>
    <w:next w:val="a"/>
    <w:link w:val="ab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character" w:customStyle="1" w:styleId="ab">
    <w:name w:val="Заголовок оглавления Знак"/>
    <w:basedOn w:val="11"/>
    <w:link w:val="aa"/>
    <w:rPr>
      <w:rFonts w:ascii="@Batang" w:hAnsi="@Batang"/>
      <w:b w:val="0"/>
      <w:color w:val="2F5496"/>
      <w:sz w:val="24"/>
    </w:rPr>
  </w:style>
  <w:style w:type="paragraph" w:customStyle="1" w:styleId="ac">
    <w:name w:val="Комментарий пользователя"/>
    <w:basedOn w:val="ad"/>
    <w:next w:val="a"/>
    <w:link w:val="ae"/>
    <w:pPr>
      <w:jc w:val="left"/>
    </w:pPr>
  </w:style>
  <w:style w:type="character" w:customStyle="1" w:styleId="ae">
    <w:name w:val="Комментарий пользователя"/>
    <w:basedOn w:val="af"/>
    <w:link w:val="ac"/>
    <w:rPr>
      <w:rFonts w:ascii="Times New Roman" w:hAnsi="Times New Roman"/>
      <w:color w:val="353842"/>
      <w:sz w:val="24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23">
    <w:name w:val="Основной текст (2)"/>
    <w:basedOn w:val="a"/>
    <w:link w:val="24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4">
    <w:name w:val="Основной текст (2)"/>
    <w:basedOn w:val="1"/>
    <w:link w:val="23"/>
    <w:rPr>
      <w:sz w:val="28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c21">
    <w:name w:val="c21"/>
    <w:basedOn w:val="13"/>
    <w:link w:val="c210"/>
  </w:style>
  <w:style w:type="character" w:customStyle="1" w:styleId="c210">
    <w:name w:val="c21"/>
    <w:basedOn w:val="a0"/>
    <w:link w:val="c21"/>
  </w:style>
  <w:style w:type="paragraph" w:customStyle="1" w:styleId="af0">
    <w:name w:val="Текст в таблице"/>
    <w:basedOn w:val="af1"/>
    <w:next w:val="a"/>
    <w:link w:val="af2"/>
    <w:pPr>
      <w:ind w:firstLine="500"/>
    </w:pPr>
  </w:style>
  <w:style w:type="character" w:customStyle="1" w:styleId="af2">
    <w:name w:val="Текст в таблице"/>
    <w:basedOn w:val="af3"/>
    <w:link w:val="af0"/>
    <w:rPr>
      <w:rFonts w:ascii="Times New Roman" w:hAnsi="Times New Roman"/>
      <w:sz w:val="2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14">
    <w:name w:val="Выделение1"/>
    <w:link w:val="af4"/>
    <w:rPr>
      <w:rFonts w:ascii="Times New Roman" w:hAnsi="Times New Roman"/>
      <w:i/>
    </w:rPr>
  </w:style>
  <w:style w:type="character" w:styleId="af4">
    <w:name w:val="Emphasis"/>
    <w:link w:val="14"/>
    <w:rPr>
      <w:rFonts w:ascii="Times New Roman" w:hAnsi="Times New Roman"/>
      <w:i/>
    </w:rPr>
  </w:style>
  <w:style w:type="paragraph" w:styleId="af5">
    <w:name w:val="No Spacing"/>
    <w:link w:val="af6"/>
    <w:rPr>
      <w:rFonts w:ascii="Calibri" w:hAnsi="Calibri"/>
    </w:rPr>
  </w:style>
  <w:style w:type="character" w:customStyle="1" w:styleId="af6">
    <w:name w:val="Без интервала Знак"/>
    <w:link w:val="af5"/>
    <w:rPr>
      <w:rFonts w:ascii="Calibri" w:hAnsi="Calibri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15">
    <w:name w:val="Заголовок1"/>
    <w:basedOn w:val="a8"/>
    <w:next w:val="a"/>
    <w:link w:val="16"/>
    <w:rPr>
      <w:b/>
      <w:color w:val="0058A9"/>
    </w:rPr>
  </w:style>
  <w:style w:type="character" w:customStyle="1" w:styleId="16">
    <w:name w:val="Заголовок1"/>
    <w:basedOn w:val="a9"/>
    <w:link w:val="15"/>
    <w:rPr>
      <w:rFonts w:ascii="Verdana" w:hAnsi="Verdana"/>
      <w:b/>
      <w:color w:val="0058A9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"/>
    <w:link w:val="af7"/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9">
    <w:name w:val="Колонтитул (правый)"/>
    <w:basedOn w:val="afa"/>
    <w:next w:val="a"/>
    <w:link w:val="afb"/>
    <w:rPr>
      <w:sz w:val="14"/>
    </w:rPr>
  </w:style>
  <w:style w:type="character" w:customStyle="1" w:styleId="afb">
    <w:name w:val="Колонтитул (правый)"/>
    <w:basedOn w:val="afc"/>
    <w:link w:val="af9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d">
    <w:name w:val="Постоянная часть"/>
    <w:basedOn w:val="a8"/>
    <w:next w:val="a"/>
    <w:link w:val="afe"/>
    <w:rPr>
      <w:sz w:val="20"/>
    </w:rPr>
  </w:style>
  <w:style w:type="character" w:customStyle="1" w:styleId="afe">
    <w:name w:val="Постоянная часть"/>
    <w:basedOn w:val="a9"/>
    <w:link w:val="afd"/>
    <w:rPr>
      <w:rFonts w:ascii="Verdana" w:hAnsi="Verdana"/>
      <w:sz w:val="20"/>
    </w:rPr>
  </w:style>
  <w:style w:type="paragraph" w:customStyle="1" w:styleId="aff">
    <w:name w:val="Текст ЭР (см. также)"/>
    <w:basedOn w:val="a"/>
    <w:next w:val="a"/>
    <w:link w:val="aff0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0">
    <w:name w:val="Текст ЭР (см. также)"/>
    <w:basedOn w:val="1"/>
    <w:link w:val="aff"/>
    <w:rPr>
      <w:rFonts w:ascii="Times New Roman" w:hAnsi="Times New Roman"/>
      <w:sz w:val="20"/>
    </w:rPr>
  </w:style>
  <w:style w:type="paragraph" w:customStyle="1" w:styleId="aff1">
    <w:name w:val="Информация об изменениях документа"/>
    <w:basedOn w:val="ad"/>
    <w:next w:val="a"/>
    <w:link w:val="aff2"/>
    <w:rPr>
      <w:i/>
    </w:rPr>
  </w:style>
  <w:style w:type="character" w:customStyle="1" w:styleId="aff2">
    <w:name w:val="Информация об изменениях документа"/>
    <w:basedOn w:val="af"/>
    <w:link w:val="aff1"/>
    <w:rPr>
      <w:rFonts w:ascii="Times New Roman" w:hAnsi="Times New Roman"/>
      <w:i/>
      <w:color w:val="353842"/>
      <w:sz w:val="24"/>
    </w:rPr>
  </w:style>
  <w:style w:type="paragraph" w:styleId="aff3">
    <w:name w:val="Body Text"/>
    <w:basedOn w:val="a"/>
    <w:link w:val="aff4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4">
    <w:name w:val="Основной текст Знак"/>
    <w:basedOn w:val="1"/>
    <w:link w:val="aff3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basedOn w:val="13"/>
    <w:link w:val="18"/>
    <w:rPr>
      <w:color w:val="800080"/>
      <w:u w:val="single"/>
    </w:rPr>
  </w:style>
  <w:style w:type="character" w:customStyle="1" w:styleId="18">
    <w:name w:val="Просмотренная гиперссылка1"/>
    <w:basedOn w:val="a0"/>
    <w:link w:val="17"/>
    <w:rPr>
      <w:color w:val="800080"/>
      <w:u w:val="single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aff5">
    <w:name w:val="Заголовок Знак"/>
    <w:basedOn w:val="13"/>
    <w:link w:val="aff6"/>
    <w:rPr>
      <w:rFonts w:asciiTheme="majorHAnsi" w:hAnsiTheme="majorHAnsi"/>
      <w:spacing w:val="-10"/>
      <w:sz w:val="56"/>
    </w:rPr>
  </w:style>
  <w:style w:type="character" w:customStyle="1" w:styleId="aff6">
    <w:name w:val="Заголовок Знак"/>
    <w:basedOn w:val="a0"/>
    <w:link w:val="aff5"/>
    <w:rPr>
      <w:rFonts w:asciiTheme="majorHAnsi" w:hAnsiTheme="majorHAnsi"/>
      <w:spacing w:val="-10"/>
      <w:sz w:val="56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7">
    <w:name w:val="Примечание."/>
    <w:basedOn w:val="aff8"/>
    <w:next w:val="a"/>
    <w:link w:val="aff9"/>
  </w:style>
  <w:style w:type="character" w:customStyle="1" w:styleId="aff9">
    <w:name w:val="Примечание."/>
    <w:basedOn w:val="affa"/>
    <w:link w:val="aff7"/>
    <w:rPr>
      <w:rFonts w:ascii="Times New Roman" w:hAnsi="Times New Roman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10">
    <w:name w:val="Раздел 1.1"/>
    <w:basedOn w:val="affb"/>
    <w:link w:val="111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1">
    <w:name w:val="Раздел 1.1"/>
    <w:basedOn w:val="affc"/>
    <w:link w:val="110"/>
    <w:rPr>
      <w:rFonts w:ascii="Times New Roman" w:hAnsi="Times New Roman"/>
      <w:color w:val="5A5A5A" w:themeColor="text1" w:themeTint="A5"/>
      <w:spacing w:val="15"/>
      <w:sz w:val="24"/>
    </w:rPr>
  </w:style>
  <w:style w:type="paragraph" w:customStyle="1" w:styleId="affd">
    <w:name w:val="Активная гипертекстовая ссылка"/>
    <w:link w:val="affe"/>
    <w:rPr>
      <w:b/>
      <w:color w:val="106BBE"/>
      <w:u w:val="single"/>
    </w:rPr>
  </w:style>
  <w:style w:type="character" w:customStyle="1" w:styleId="affe">
    <w:name w:val="Активная гипертекстовая ссылка"/>
    <w:link w:val="affd"/>
    <w:rPr>
      <w:b/>
      <w:color w:val="106BBE"/>
      <w:u w:val="single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afff">
    <w:name w:val="Гипертекстовая ссылка"/>
    <w:link w:val="afff0"/>
    <w:rPr>
      <w:b/>
      <w:color w:val="106BBE"/>
    </w:rPr>
  </w:style>
  <w:style w:type="character" w:customStyle="1" w:styleId="afff0">
    <w:name w:val="Гипертекстовая ссылка"/>
    <w:link w:val="afff"/>
    <w:rPr>
      <w:b/>
      <w:color w:val="106BBE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a4">
    <w:name w:val="Текст информации об изменениях"/>
    <w:basedOn w:val="a"/>
    <w:next w:val="a"/>
    <w:link w:val="a6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6">
    <w:name w:val="Текст информации об изменениях"/>
    <w:basedOn w:val="1"/>
    <w:link w:val="a4"/>
    <w:rPr>
      <w:rFonts w:ascii="Times New Roman" w:hAnsi="Times New Roman"/>
      <w:color w:val="353842"/>
      <w:sz w:val="18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afff1">
    <w:name w:val="Заголовок ЭР (левое окно)"/>
    <w:basedOn w:val="a"/>
    <w:next w:val="a"/>
    <w:link w:val="afff2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2">
    <w:name w:val="Заголовок ЭР (левое окно)"/>
    <w:basedOn w:val="1"/>
    <w:link w:val="afff1"/>
    <w:rPr>
      <w:rFonts w:ascii="Times New Roman" w:hAnsi="Times New Roman"/>
      <w:b/>
      <w:color w:val="26282F"/>
      <w:sz w:val="26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19">
    <w:name w:val="Гиперссылка1"/>
    <w:basedOn w:val="13"/>
    <w:link w:val="1a"/>
    <w:rPr>
      <w:color w:val="0000FF"/>
      <w:u w:val="single"/>
    </w:rPr>
  </w:style>
  <w:style w:type="character" w:customStyle="1" w:styleId="1a">
    <w:name w:val="Гиперссылка1"/>
    <w:basedOn w:val="a0"/>
    <w:link w:val="19"/>
    <w:rPr>
      <w:color w:val="0000FF"/>
      <w:u w:val="single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1b">
    <w:name w:val="Номер страницы1"/>
    <w:link w:val="afff3"/>
    <w:rPr>
      <w:rFonts w:ascii="Times New Roman" w:hAnsi="Times New Roman"/>
    </w:rPr>
  </w:style>
  <w:style w:type="character" w:styleId="afff3">
    <w:name w:val="page number"/>
    <w:link w:val="1b"/>
    <w:rPr>
      <w:rFonts w:ascii="Times New Roman" w:hAnsi="Times New Roman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25">
    <w:name w:val="Просмотренная гиперссылка2"/>
    <w:basedOn w:val="13"/>
    <w:link w:val="afff4"/>
    <w:rPr>
      <w:color w:val="954F72" w:themeColor="followedHyperlink"/>
      <w:u w:val="single"/>
    </w:rPr>
  </w:style>
  <w:style w:type="character" w:styleId="afff4">
    <w:name w:val="FollowedHyperlink"/>
    <w:basedOn w:val="a0"/>
    <w:link w:val="25"/>
    <w:rPr>
      <w:color w:val="954F72" w:themeColor="followedHyperlink"/>
      <w:u w:val="single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afff5">
    <w:name w:val="Заголовок для информации об изменениях"/>
    <w:basedOn w:val="10"/>
    <w:next w:val="a"/>
    <w:link w:val="afff6"/>
    <w:pPr>
      <w:keepNext/>
      <w:keepLines/>
      <w:spacing w:after="240" w:line="360" w:lineRule="auto"/>
      <w:jc w:val="center"/>
      <w:outlineLvl w:val="8"/>
    </w:pPr>
    <w:rPr>
      <w:b w:val="0"/>
      <w:sz w:val="18"/>
    </w:rPr>
  </w:style>
  <w:style w:type="character" w:customStyle="1" w:styleId="afff6">
    <w:name w:val="Заголовок для информации об изменениях"/>
    <w:basedOn w:val="11"/>
    <w:link w:val="afff5"/>
    <w:rPr>
      <w:rFonts w:ascii="Times New Roman" w:hAnsi="Times New Roman"/>
      <w:b w:val="0"/>
      <w:sz w:val="1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7">
    <w:name w:val="Пример."/>
    <w:basedOn w:val="aff8"/>
    <w:next w:val="a"/>
    <w:link w:val="afff8"/>
  </w:style>
  <w:style w:type="character" w:customStyle="1" w:styleId="afff8">
    <w:name w:val="Пример."/>
    <w:basedOn w:val="affa"/>
    <w:link w:val="afff7"/>
    <w:rPr>
      <w:rFonts w:ascii="Times New Roman" w:hAnsi="Times New Roman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ff9">
    <w:name w:val="Найденные слова"/>
    <w:link w:val="afffa"/>
    <w:rPr>
      <w:b/>
      <w:color w:val="26282F"/>
      <w:shd w:val="clear" w:color="auto" w:fill="FFF580"/>
    </w:rPr>
  </w:style>
  <w:style w:type="character" w:customStyle="1" w:styleId="afffa">
    <w:name w:val="Найденные слова"/>
    <w:link w:val="afff9"/>
    <w:rPr>
      <w:b/>
      <w:color w:val="26282F"/>
      <w:shd w:val="clear" w:color="auto" w:fill="FFF580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afffb">
    <w:name w:val="Прижатый влево"/>
    <w:basedOn w:val="a"/>
    <w:next w:val="a"/>
    <w:link w:val="afffc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c">
    <w:name w:val="Прижатый влево"/>
    <w:basedOn w:val="1"/>
    <w:link w:val="afffb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aff8">
    <w:name w:val="Внимание"/>
    <w:basedOn w:val="a"/>
    <w:next w:val="a"/>
    <w:link w:val="affa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a">
    <w:name w:val="Внимание"/>
    <w:basedOn w:val="1"/>
    <w:link w:val="aff8"/>
    <w:rPr>
      <w:rFonts w:ascii="Times New Roman" w:hAnsi="Times New Roman"/>
      <w:sz w:val="24"/>
    </w:rPr>
  </w:style>
  <w:style w:type="paragraph" w:customStyle="1" w:styleId="1c">
    <w:name w:val="Текст примечания Знак1"/>
    <w:link w:val="1d"/>
    <w:rPr>
      <w:rFonts w:ascii="Times New Roman" w:hAnsi="Times New Roman"/>
      <w:sz w:val="20"/>
    </w:rPr>
  </w:style>
  <w:style w:type="character" w:customStyle="1" w:styleId="1d">
    <w:name w:val="Текст примечания Знак1"/>
    <w:link w:val="1c"/>
    <w:rPr>
      <w:rFonts w:ascii="Times New Roman" w:hAnsi="Times New Roman"/>
      <w:sz w:val="20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afffd">
    <w:name w:val="Словарная статья"/>
    <w:basedOn w:val="a"/>
    <w:next w:val="a"/>
    <w:link w:val="afffe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e">
    <w:name w:val="Словарная статья"/>
    <w:basedOn w:val="1"/>
    <w:link w:val="afffd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styleId="affff">
    <w:name w:val="List Paragraph"/>
    <w:aliases w:val="!Абзац списка,Этапы,Содержание. 2 уровень,List Paragraph"/>
    <w:basedOn w:val="a"/>
    <w:link w:val="affff0"/>
    <w:uiPriority w:val="34"/>
    <w:qFormat/>
    <w:pPr>
      <w:ind w:left="720"/>
      <w:contextualSpacing/>
    </w:pPr>
  </w:style>
  <w:style w:type="character" w:customStyle="1" w:styleId="affff0">
    <w:name w:val="Абзац списка Знак"/>
    <w:aliases w:val="!Абзац списка Знак,Этапы Знак,Содержание. 2 уровень Знак,List Paragraph Знак"/>
    <w:basedOn w:val="1"/>
    <w:link w:val="affff"/>
    <w:uiPriority w:val="34"/>
    <w:qFormat/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affff1">
    <w:name w:val="Сравнение редакций. Удаленный фрагмент"/>
    <w:link w:val="affff2"/>
    <w:rPr>
      <w:shd w:val="clear" w:color="auto" w:fill="C4C413"/>
    </w:rPr>
  </w:style>
  <w:style w:type="character" w:customStyle="1" w:styleId="affff2">
    <w:name w:val="Сравнение редакций. Удаленный фрагмент"/>
    <w:link w:val="affff1"/>
    <w:rPr>
      <w:color w:val="000000"/>
      <w:shd w:val="clear" w:color="auto" w:fill="C4C413"/>
    </w:rPr>
  </w:style>
  <w:style w:type="paragraph" w:customStyle="1" w:styleId="affff3">
    <w:name w:val="Интерактивный заголовок"/>
    <w:basedOn w:val="15"/>
    <w:next w:val="a"/>
    <w:link w:val="affff4"/>
    <w:rPr>
      <w:u w:val="single"/>
    </w:rPr>
  </w:style>
  <w:style w:type="character" w:customStyle="1" w:styleId="affff4">
    <w:name w:val="Интерактивный заголовок"/>
    <w:basedOn w:val="16"/>
    <w:link w:val="affff3"/>
    <w:rPr>
      <w:rFonts w:ascii="Verdana" w:hAnsi="Verdana"/>
      <w:b/>
      <w:color w:val="0058A9"/>
      <w:u w:val="single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afa">
    <w:name w:val="Текст (прав. подпись)"/>
    <w:basedOn w:val="a"/>
    <w:next w:val="a"/>
    <w:link w:val="afc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c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fff5">
    <w:name w:val="Переменная часть"/>
    <w:basedOn w:val="a8"/>
    <w:next w:val="a"/>
    <w:link w:val="affff6"/>
    <w:rPr>
      <w:sz w:val="18"/>
    </w:rPr>
  </w:style>
  <w:style w:type="character" w:customStyle="1" w:styleId="affff6">
    <w:name w:val="Переменная часть"/>
    <w:basedOn w:val="a9"/>
    <w:link w:val="affff5"/>
    <w:rPr>
      <w:rFonts w:ascii="Verdana" w:hAnsi="Verdana"/>
      <w:sz w:val="18"/>
    </w:rPr>
  </w:style>
  <w:style w:type="paragraph" w:styleId="affff7">
    <w:name w:val="footer"/>
    <w:basedOn w:val="a"/>
    <w:link w:val="affff8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1"/>
    <w:link w:val="affff7"/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1e">
    <w:name w:val="Слабое выделение1"/>
    <w:link w:val="affff9"/>
    <w:rPr>
      <w:i/>
      <w:color w:val="404040"/>
    </w:rPr>
  </w:style>
  <w:style w:type="character" w:styleId="affff9">
    <w:name w:val="Subtle Emphasis"/>
    <w:link w:val="1e"/>
    <w:rPr>
      <w:i/>
      <w:color w:val="404040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a">
    <w:name w:val="Таблицы (моноширинный)"/>
    <w:basedOn w:val="a"/>
    <w:next w:val="a"/>
    <w:link w:val="affff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b">
    <w:name w:val="Таблицы (моноширинный)"/>
    <w:basedOn w:val="1"/>
    <w:link w:val="affffa"/>
    <w:rPr>
      <w:rFonts w:ascii="Courier New" w:hAnsi="Courier New"/>
      <w:sz w:val="24"/>
    </w:rPr>
  </w:style>
  <w:style w:type="paragraph" w:customStyle="1" w:styleId="affffc">
    <w:name w:val="Центрированный (таблица)"/>
    <w:basedOn w:val="af1"/>
    <w:next w:val="a"/>
    <w:link w:val="affffd"/>
    <w:pPr>
      <w:jc w:val="center"/>
    </w:pPr>
  </w:style>
  <w:style w:type="character" w:customStyle="1" w:styleId="affffd">
    <w:name w:val="Центрированный (таблица)"/>
    <w:basedOn w:val="af3"/>
    <w:link w:val="affffc"/>
    <w:rPr>
      <w:rFonts w:ascii="Times New Roman" w:hAnsi="Times New Roman"/>
      <w:sz w:val="24"/>
    </w:rPr>
  </w:style>
  <w:style w:type="paragraph" w:customStyle="1" w:styleId="affffe">
    <w:name w:val="Выделение для Базового Поиска"/>
    <w:link w:val="afffff"/>
    <w:rPr>
      <w:b/>
      <w:color w:val="0058A9"/>
    </w:rPr>
  </w:style>
  <w:style w:type="character" w:customStyle="1" w:styleId="afffff">
    <w:name w:val="Выделение для Базового Поиска"/>
    <w:link w:val="affffe"/>
    <w:rPr>
      <w:b/>
      <w:color w:val="0058A9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ffff0">
    <w:name w:val="Утратил силу"/>
    <w:link w:val="afffff1"/>
    <w:rPr>
      <w:b/>
      <w:strike/>
      <w:color w:val="666600"/>
    </w:rPr>
  </w:style>
  <w:style w:type="character" w:customStyle="1" w:styleId="afffff1">
    <w:name w:val="Утратил силу"/>
    <w:link w:val="afffff0"/>
    <w:rPr>
      <w:b/>
      <w:strike/>
      <w:color w:val="666600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fff2">
    <w:name w:val="Текст (справка)"/>
    <w:basedOn w:val="a"/>
    <w:next w:val="a"/>
    <w:link w:val="afffff3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3">
    <w:name w:val="Текст (справка)"/>
    <w:basedOn w:val="1"/>
    <w:link w:val="afffff2"/>
    <w:rPr>
      <w:rFonts w:ascii="Times New Roman" w:hAnsi="Times New Roman"/>
      <w:sz w:val="2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afffff4">
    <w:name w:val="Напишите нам"/>
    <w:basedOn w:val="a"/>
    <w:next w:val="a"/>
    <w:link w:val="afffff5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f5">
    <w:name w:val="Напишите нам"/>
    <w:basedOn w:val="1"/>
    <w:link w:val="afffff4"/>
    <w:rPr>
      <w:rFonts w:ascii="Times New Roman" w:hAnsi="Times New Roman"/>
      <w:sz w:val="20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fff6">
    <w:name w:val="Обычный (Интернет) Знак"/>
    <w:link w:val="afffff7"/>
    <w:rPr>
      <w:rFonts w:ascii="Times New Roman" w:hAnsi="Times New Roman"/>
      <w:sz w:val="24"/>
    </w:rPr>
  </w:style>
  <w:style w:type="character" w:customStyle="1" w:styleId="afffff7">
    <w:name w:val="Обычный (Интернет) Знак"/>
    <w:link w:val="afffff6"/>
    <w:rPr>
      <w:rFonts w:ascii="Times New Roman" w:hAnsi="Times New Roman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ad">
    <w:name w:val="Комментарий"/>
    <w:basedOn w:val="afffff2"/>
    <w:next w:val="a"/>
    <w:link w:val="af"/>
    <w:pPr>
      <w:spacing w:before="75"/>
      <w:ind w:right="0"/>
      <w:jc w:val="both"/>
    </w:pPr>
    <w:rPr>
      <w:color w:val="353842"/>
    </w:rPr>
  </w:style>
  <w:style w:type="character" w:customStyle="1" w:styleId="af">
    <w:name w:val="Комментарий"/>
    <w:basedOn w:val="afffff3"/>
    <w:link w:val="ad"/>
    <w:rPr>
      <w:rFonts w:ascii="Times New Roman" w:hAnsi="Times New Roman"/>
      <w:color w:val="353842"/>
      <w:sz w:val="24"/>
    </w:rPr>
  </w:style>
  <w:style w:type="paragraph" w:customStyle="1" w:styleId="afffff8">
    <w:name w:val="Оглавление"/>
    <w:basedOn w:val="affffa"/>
    <w:next w:val="a"/>
    <w:link w:val="afffff9"/>
    <w:pPr>
      <w:ind w:left="140"/>
    </w:pPr>
  </w:style>
  <w:style w:type="character" w:customStyle="1" w:styleId="afffff9">
    <w:name w:val="Оглавление"/>
    <w:basedOn w:val="affffb"/>
    <w:link w:val="afffff8"/>
    <w:rPr>
      <w:rFonts w:ascii="Courier New" w:hAnsi="Courier New"/>
      <w:sz w:val="24"/>
    </w:rPr>
  </w:style>
  <w:style w:type="paragraph" w:customStyle="1" w:styleId="afffffa">
    <w:name w:val="Моноширинный"/>
    <w:basedOn w:val="a"/>
    <w:next w:val="a"/>
    <w:link w:val="afffff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b">
    <w:name w:val="Моноширинный"/>
    <w:basedOn w:val="1"/>
    <w:link w:val="afffffa"/>
    <w:rPr>
      <w:rFonts w:ascii="Courier New" w:hAnsi="Courier New"/>
      <w:sz w:val="2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styleId="afffffc">
    <w:name w:val="annotation text"/>
    <w:basedOn w:val="a"/>
    <w:link w:val="afffffd"/>
    <w:rPr>
      <w:sz w:val="20"/>
    </w:rPr>
  </w:style>
  <w:style w:type="character" w:customStyle="1" w:styleId="afffffd">
    <w:name w:val="Текст примечания Знак"/>
    <w:basedOn w:val="1"/>
    <w:link w:val="afffffc"/>
    <w:rPr>
      <w:sz w:val="20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afffffe">
    <w:name w:val="Заголовок статьи"/>
    <w:basedOn w:val="a"/>
    <w:next w:val="a"/>
    <w:link w:val="affffff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">
    <w:name w:val="Заголовок статьи"/>
    <w:basedOn w:val="1"/>
    <w:link w:val="afffffe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1f">
    <w:name w:val="Обычный (веб)1"/>
    <w:basedOn w:val="a"/>
    <w:next w:val="affffff0"/>
    <w:link w:val="1f0"/>
    <w:pPr>
      <w:widowControl w:val="0"/>
    </w:pPr>
    <w:rPr>
      <w:rFonts w:ascii="Times New Roman" w:hAnsi="Times New Roman"/>
      <w:sz w:val="24"/>
    </w:rPr>
  </w:style>
  <w:style w:type="character" w:customStyle="1" w:styleId="1f0">
    <w:name w:val="Обычный (веб)1"/>
    <w:basedOn w:val="1"/>
    <w:link w:val="1f"/>
    <w:rPr>
      <w:rFonts w:ascii="Times New Roman" w:hAnsi="Times New Roman"/>
      <w:sz w:val="2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ff1">
    <w:name w:val="Сравнение редакций"/>
    <w:link w:val="affffff2"/>
    <w:rPr>
      <w:b/>
      <w:color w:val="26282F"/>
    </w:rPr>
  </w:style>
  <w:style w:type="character" w:customStyle="1" w:styleId="affffff2">
    <w:name w:val="Сравнение редакций"/>
    <w:link w:val="affffff1"/>
    <w:rPr>
      <w:b/>
      <w:color w:val="26282F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fffff3">
    <w:name w:val="Не вступил в силу"/>
    <w:link w:val="affffff4"/>
    <w:rPr>
      <w:b/>
      <w:shd w:val="clear" w:color="auto" w:fill="D8EDE8"/>
    </w:rPr>
  </w:style>
  <w:style w:type="character" w:customStyle="1" w:styleId="affffff4">
    <w:name w:val="Не вступил в силу"/>
    <w:link w:val="affffff3"/>
    <w:rPr>
      <w:b/>
      <w:color w:val="000000"/>
      <w:shd w:val="clear" w:color="auto" w:fill="D8EDE8"/>
    </w:rPr>
  </w:style>
  <w:style w:type="paragraph" w:customStyle="1" w:styleId="affffff5">
    <w:name w:val="Заголовок своего сообщения"/>
    <w:link w:val="affffff6"/>
    <w:rPr>
      <w:b/>
      <w:color w:val="26282F"/>
    </w:rPr>
  </w:style>
  <w:style w:type="character" w:customStyle="1" w:styleId="affffff6">
    <w:name w:val="Заголовок своего сообщения"/>
    <w:link w:val="affffff5"/>
    <w:rPr>
      <w:b/>
      <w:color w:val="26282F"/>
    </w:rPr>
  </w:style>
  <w:style w:type="paragraph" w:customStyle="1" w:styleId="26">
    <w:name w:val="Гиперссылка2"/>
    <w:basedOn w:val="13"/>
    <w:link w:val="affffff7"/>
    <w:rPr>
      <w:color w:val="0563C1" w:themeColor="hyperlink"/>
      <w:u w:val="single"/>
    </w:rPr>
  </w:style>
  <w:style w:type="character" w:styleId="affffff7">
    <w:name w:val="Hyperlink"/>
    <w:basedOn w:val="a0"/>
    <w:link w:val="26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8">
    <w:name w:val="Дочерний элемент списка"/>
    <w:basedOn w:val="a"/>
    <w:next w:val="a"/>
    <w:link w:val="affffff9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9">
    <w:name w:val="Дочерний элемент списка"/>
    <w:basedOn w:val="1"/>
    <w:link w:val="affffff8"/>
    <w:rPr>
      <w:rFonts w:ascii="Times New Roman" w:hAnsi="Times New Roman"/>
      <w:color w:val="868381"/>
      <w:sz w:val="20"/>
    </w:rPr>
  </w:style>
  <w:style w:type="paragraph" w:styleId="affffffa">
    <w:name w:val="annotation subject"/>
    <w:basedOn w:val="afffffc"/>
    <w:next w:val="afffffc"/>
    <w:link w:val="affffffb"/>
    <w:rPr>
      <w:b/>
    </w:rPr>
  </w:style>
  <w:style w:type="character" w:customStyle="1" w:styleId="affffffb">
    <w:name w:val="Тема примечания Знак"/>
    <w:basedOn w:val="afffffd"/>
    <w:link w:val="affffffa"/>
    <w:rPr>
      <w:b/>
      <w:sz w:val="20"/>
    </w:rPr>
  </w:style>
  <w:style w:type="paragraph" w:styleId="1f1">
    <w:name w:val="toc 1"/>
    <w:basedOn w:val="a"/>
    <w:next w:val="a"/>
    <w:link w:val="1f2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character" w:customStyle="1" w:styleId="1f2">
    <w:name w:val="Оглавление 1 Знак"/>
    <w:basedOn w:val="1"/>
    <w:link w:val="1f1"/>
    <w:rPr>
      <w:rFonts w:ascii="Times New Roman" w:hAnsi="Times New Roman"/>
      <w:b/>
    </w:rPr>
  </w:style>
  <w:style w:type="paragraph" w:styleId="affffff0">
    <w:name w:val="Normal (Web)"/>
    <w:basedOn w:val="a"/>
    <w:link w:val="1f3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f3">
    <w:name w:val="Обычный (Интернет) Знак1"/>
    <w:basedOn w:val="1"/>
    <w:link w:val="affffff0"/>
    <w:rPr>
      <w:rFonts w:ascii="Times New Roman" w:hAnsi="Times New Roman"/>
      <w:sz w:val="24"/>
    </w:rPr>
  </w:style>
  <w:style w:type="paragraph" w:customStyle="1" w:styleId="1f4">
    <w:name w:val="Неразрешенное упоминание1"/>
    <w:basedOn w:val="13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a0"/>
    <w:link w:val="1f4"/>
    <w:rPr>
      <w:color w:val="605E5C"/>
      <w:shd w:val="clear" w:color="auto" w:fill="E1DFDD"/>
    </w:rPr>
  </w:style>
  <w:style w:type="paragraph" w:customStyle="1" w:styleId="affffffc">
    <w:name w:val="Цветовое выделение"/>
    <w:link w:val="affffffd"/>
    <w:rPr>
      <w:b/>
      <w:color w:val="26282F"/>
    </w:rPr>
  </w:style>
  <w:style w:type="character" w:customStyle="1" w:styleId="affffffd">
    <w:name w:val="Цветовое выделение"/>
    <w:link w:val="affffffc"/>
    <w:rPr>
      <w:b/>
      <w:color w:val="26282F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ffffffe">
    <w:name w:val="Выделение для Базового Поиска (курсив)"/>
    <w:link w:val="afffffff"/>
    <w:rPr>
      <w:b/>
      <w:i/>
      <w:color w:val="0058A9"/>
    </w:rPr>
  </w:style>
  <w:style w:type="character" w:customStyle="1" w:styleId="afffffff">
    <w:name w:val="Выделение для Базового Поиска (курсив)"/>
    <w:link w:val="affffffe"/>
    <w:rPr>
      <w:b/>
      <w:i/>
      <w:color w:val="0058A9"/>
    </w:rPr>
  </w:style>
  <w:style w:type="paragraph" w:customStyle="1" w:styleId="1f6">
    <w:name w:val="Нижний колонтитул Знак1"/>
    <w:basedOn w:val="13"/>
    <w:link w:val="1f7"/>
    <w:rPr>
      <w:rFonts w:ascii="Calibri" w:hAnsi="Calibri"/>
    </w:rPr>
  </w:style>
  <w:style w:type="character" w:customStyle="1" w:styleId="1f7">
    <w:name w:val="Нижний колонтитул Знак1"/>
    <w:basedOn w:val="a0"/>
    <w:link w:val="1f6"/>
    <w:rPr>
      <w:rFonts w:ascii="Calibri" w:hAnsi="Calibri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afffffff0">
    <w:name w:val="Заголовок ЭР (правое окно)"/>
    <w:basedOn w:val="afff1"/>
    <w:next w:val="a"/>
    <w:link w:val="afffffff1"/>
    <w:pPr>
      <w:spacing w:after="0"/>
      <w:jc w:val="left"/>
    </w:pPr>
  </w:style>
  <w:style w:type="character" w:customStyle="1" w:styleId="afffffff1">
    <w:name w:val="Заголовок ЭР (правое окно)"/>
    <w:basedOn w:val="afff2"/>
    <w:link w:val="afffffff0"/>
    <w:rPr>
      <w:rFonts w:ascii="Times New Roman" w:hAnsi="Times New Roman"/>
      <w:b/>
      <w:color w:val="26282F"/>
      <w:sz w:val="26"/>
    </w:rPr>
  </w:style>
  <w:style w:type="paragraph" w:customStyle="1" w:styleId="afffffff2">
    <w:name w:val="Заголовок группы контролов"/>
    <w:basedOn w:val="a"/>
    <w:next w:val="a"/>
    <w:link w:val="afffffff3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3">
    <w:name w:val="Заголовок группы контролов"/>
    <w:basedOn w:val="1"/>
    <w:link w:val="afffffff2"/>
    <w:rPr>
      <w:rFonts w:ascii="Times New Roman" w:hAnsi="Times New Roman"/>
      <w:b/>
      <w:color w:val="000000"/>
      <w:sz w:val="2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afffffff4">
    <w:name w:val="Формула"/>
    <w:basedOn w:val="a"/>
    <w:next w:val="a"/>
    <w:link w:val="afff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5">
    <w:name w:val="Формула"/>
    <w:basedOn w:val="1"/>
    <w:link w:val="afffffff4"/>
    <w:rPr>
      <w:rFonts w:ascii="Times New Roman" w:hAnsi="Times New Roman"/>
      <w:sz w:val="2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1f8">
    <w:name w:val="Знак концевой сноски1"/>
    <w:link w:val="afffffff6"/>
    <w:rPr>
      <w:rFonts w:ascii="Times New Roman" w:hAnsi="Times New Roman"/>
      <w:vertAlign w:val="superscript"/>
    </w:rPr>
  </w:style>
  <w:style w:type="character" w:styleId="afffffff6">
    <w:name w:val="endnote reference"/>
    <w:link w:val="1f8"/>
    <w:rPr>
      <w:rFonts w:ascii="Times New Roman" w:hAnsi="Times New Roman"/>
      <w:vertAlign w:val="superscript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afffffff7">
    <w:name w:val="Технический комментарий"/>
    <w:basedOn w:val="a"/>
    <w:next w:val="a"/>
    <w:link w:val="afffffff8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8">
    <w:name w:val="Технический комментарий"/>
    <w:basedOn w:val="1"/>
    <w:link w:val="afffffff7"/>
    <w:rPr>
      <w:rFonts w:ascii="Times New Roman" w:hAnsi="Times New Roman"/>
      <w:color w:val="463F31"/>
      <w:sz w:val="24"/>
    </w:rPr>
  </w:style>
  <w:style w:type="paragraph" w:customStyle="1" w:styleId="afffffff9">
    <w:name w:val="Ссылка на официальную публикацию"/>
    <w:basedOn w:val="a"/>
    <w:next w:val="a"/>
    <w:link w:val="afffffffa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a">
    <w:name w:val="Ссылка на официальную публикацию"/>
    <w:basedOn w:val="1"/>
    <w:link w:val="afffffff9"/>
    <w:rPr>
      <w:rFonts w:ascii="Times New Roman" w:hAnsi="Times New Roman"/>
      <w:sz w:val="24"/>
    </w:rPr>
  </w:style>
  <w:style w:type="paragraph" w:customStyle="1" w:styleId="1f9">
    <w:name w:val="Знак примечания1"/>
    <w:basedOn w:val="13"/>
    <w:link w:val="afffffffb"/>
    <w:rPr>
      <w:sz w:val="16"/>
    </w:rPr>
  </w:style>
  <w:style w:type="character" w:styleId="afffffffb">
    <w:name w:val="annotation reference"/>
    <w:basedOn w:val="a0"/>
    <w:link w:val="1f9"/>
    <w:rPr>
      <w:sz w:val="16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1fa">
    <w:name w:val="Тема примечания Знак1"/>
    <w:link w:val="1fb"/>
    <w:rPr>
      <w:rFonts w:ascii="Times New Roman" w:hAnsi="Times New Roman"/>
      <w:b/>
      <w:sz w:val="20"/>
    </w:rPr>
  </w:style>
  <w:style w:type="character" w:customStyle="1" w:styleId="1fb">
    <w:name w:val="Тема примечания Знак1"/>
    <w:link w:val="1fa"/>
    <w:rPr>
      <w:rFonts w:ascii="Times New Roman" w:hAnsi="Times New Roman"/>
      <w:b/>
      <w:sz w:val="20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afffffffc">
    <w:name w:val="Подвал для информации об изменениях"/>
    <w:basedOn w:val="10"/>
    <w:next w:val="a"/>
    <w:link w:val="afffffffd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d">
    <w:name w:val="Подвал для информации об изменениях"/>
    <w:basedOn w:val="11"/>
    <w:link w:val="afffffffc"/>
    <w:rPr>
      <w:rFonts w:ascii="Times New Roman" w:hAnsi="Times New Roman"/>
      <w:b w:val="0"/>
      <w:sz w:val="18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afffffffe">
    <w:name w:val="Заголовок чужого сообщения"/>
    <w:link w:val="affffffff"/>
    <w:rPr>
      <w:b/>
      <w:color w:val="FF0000"/>
    </w:rPr>
  </w:style>
  <w:style w:type="character" w:customStyle="1" w:styleId="affffffff">
    <w:name w:val="Заголовок чужого сообщения"/>
    <w:link w:val="afffffffe"/>
    <w:rPr>
      <w:b/>
      <w:color w:val="FF0000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13">
    <w:name w:val="Основной шрифт абзаца1"/>
  </w:style>
  <w:style w:type="paragraph" w:customStyle="1" w:styleId="1fc">
    <w:name w:val="Знак сноски1"/>
    <w:basedOn w:val="a"/>
    <w:link w:val="1fd"/>
    <w:rPr>
      <w:vertAlign w:val="superscript"/>
    </w:rPr>
  </w:style>
  <w:style w:type="character" w:customStyle="1" w:styleId="1fd">
    <w:name w:val="Знак сноски1"/>
    <w:basedOn w:val="1"/>
    <w:link w:val="1fc"/>
    <w:rPr>
      <w:vertAlign w:val="superscript"/>
    </w:rPr>
  </w:style>
  <w:style w:type="paragraph" w:customStyle="1" w:styleId="affffffff0">
    <w:name w:val="Куда обратиться?"/>
    <w:basedOn w:val="aff8"/>
    <w:next w:val="a"/>
    <w:link w:val="affffffff1"/>
  </w:style>
  <w:style w:type="character" w:customStyle="1" w:styleId="affffffff1">
    <w:name w:val="Куда обратиться?"/>
    <w:basedOn w:val="affa"/>
    <w:link w:val="affffffff0"/>
    <w:rPr>
      <w:rFonts w:ascii="Times New Roman" w:hAnsi="Times New Roman"/>
      <w:sz w:val="24"/>
    </w:rPr>
  </w:style>
  <w:style w:type="paragraph" w:customStyle="1" w:styleId="43">
    <w:name w:val="Неразрешенное упоминание4"/>
    <w:basedOn w:val="13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1fe">
    <w:name w:val="Раздел 1"/>
    <w:basedOn w:val="10"/>
    <w:link w:val="1ff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ff">
    <w:name w:val="Раздел 1"/>
    <w:basedOn w:val="11"/>
    <w:link w:val="1fe"/>
    <w:rPr>
      <w:rFonts w:ascii="Times New Roman" w:hAnsi="Times New Roman"/>
      <w:b/>
      <w:sz w:val="24"/>
    </w:rPr>
  </w:style>
  <w:style w:type="paragraph" w:customStyle="1" w:styleId="affffffff2">
    <w:name w:val="Необходимые документы"/>
    <w:basedOn w:val="aff8"/>
    <w:next w:val="a"/>
    <w:link w:val="affffffff3"/>
    <w:pPr>
      <w:ind w:left="0" w:firstLine="118"/>
    </w:pPr>
  </w:style>
  <w:style w:type="character" w:customStyle="1" w:styleId="affffffff3">
    <w:name w:val="Необходимые документы"/>
    <w:basedOn w:val="affa"/>
    <w:link w:val="affffffff2"/>
    <w:rPr>
      <w:rFonts w:ascii="Times New Roman" w:hAnsi="Times New Roman"/>
      <w:sz w:val="24"/>
    </w:rPr>
  </w:style>
  <w:style w:type="paragraph" w:customStyle="1" w:styleId="1ff0">
    <w:name w:val="Заголовок Знак1"/>
    <w:basedOn w:val="13"/>
    <w:link w:val="1ff1"/>
    <w:rPr>
      <w:rFonts w:asciiTheme="majorHAnsi" w:hAnsiTheme="majorHAnsi"/>
      <w:spacing w:val="-10"/>
      <w:sz w:val="56"/>
    </w:rPr>
  </w:style>
  <w:style w:type="character" w:customStyle="1" w:styleId="1ff1">
    <w:name w:val="Заголовок Знак1"/>
    <w:basedOn w:val="a0"/>
    <w:link w:val="1ff0"/>
    <w:rPr>
      <w:rFonts w:asciiTheme="majorHAnsi" w:hAnsiTheme="majorHAnsi"/>
      <w:spacing w:val="-10"/>
      <w:sz w:val="56"/>
    </w:rPr>
  </w:style>
  <w:style w:type="paragraph" w:customStyle="1" w:styleId="affffffff4">
    <w:name w:val="Текст (лев. подпись)"/>
    <w:basedOn w:val="a"/>
    <w:next w:val="a"/>
    <w:link w:val="afffff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5">
    <w:name w:val="Текст (лев. подпись)"/>
    <w:basedOn w:val="1"/>
    <w:link w:val="affffffff4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29">
    <w:name w:val="Неразрешенное упоминание2"/>
    <w:link w:val="2a"/>
    <w:rPr>
      <w:color w:val="605E5C"/>
      <w:shd w:val="clear" w:color="auto" w:fill="E1DFDD"/>
    </w:rPr>
  </w:style>
  <w:style w:type="character" w:customStyle="1" w:styleId="2a">
    <w:name w:val="Неразрешенное упоминание2"/>
    <w:link w:val="29"/>
    <w:rPr>
      <w:color w:val="605E5C"/>
      <w:shd w:val="clear" w:color="auto" w:fill="E1DFDD"/>
    </w:rPr>
  </w:style>
  <w:style w:type="paragraph" w:styleId="2b">
    <w:name w:val="Body Text 2"/>
    <w:basedOn w:val="a"/>
    <w:link w:val="2c"/>
    <w:pPr>
      <w:ind w:right="-57"/>
      <w:jc w:val="both"/>
    </w:pPr>
    <w:rPr>
      <w:rFonts w:ascii="Times New Roman" w:hAnsi="Times New Roman"/>
      <w:sz w:val="24"/>
    </w:rPr>
  </w:style>
  <w:style w:type="character" w:customStyle="1" w:styleId="2c">
    <w:name w:val="Основной текст 2 Знак"/>
    <w:basedOn w:val="1"/>
    <w:link w:val="2b"/>
    <w:rPr>
      <w:rFonts w:ascii="Times New Roman" w:hAnsi="Times New Roman"/>
      <w:sz w:val="24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styleId="2d">
    <w:name w:val="List 2"/>
    <w:basedOn w:val="a"/>
    <w:link w:val="2e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e">
    <w:name w:val="Список 2 Знак"/>
    <w:basedOn w:val="1"/>
    <w:link w:val="2d"/>
    <w:rPr>
      <w:rFonts w:ascii="Arial" w:hAnsi="Arial"/>
      <w:sz w:val="20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c15">
    <w:name w:val="c15"/>
    <w:basedOn w:val="13"/>
    <w:link w:val="c150"/>
  </w:style>
  <w:style w:type="character" w:customStyle="1" w:styleId="c150">
    <w:name w:val="c15"/>
    <w:basedOn w:val="a0"/>
    <w:link w:val="c15"/>
  </w:style>
  <w:style w:type="paragraph" w:customStyle="1" w:styleId="affffffff6">
    <w:name w:val="Опечатки"/>
    <w:link w:val="affffffff7"/>
    <w:rPr>
      <w:color w:val="FF0000"/>
    </w:rPr>
  </w:style>
  <w:style w:type="character" w:customStyle="1" w:styleId="affffffff7">
    <w:name w:val="Опечатки"/>
    <w:link w:val="affffffff6"/>
    <w:rPr>
      <w:color w:val="FF0000"/>
    </w:rPr>
  </w:style>
  <w:style w:type="paragraph" w:customStyle="1" w:styleId="affffffff8">
    <w:name w:val="Информация об изменениях"/>
    <w:basedOn w:val="a4"/>
    <w:next w:val="a"/>
    <w:link w:val="affffffff9"/>
    <w:pPr>
      <w:spacing w:before="180"/>
      <w:ind w:left="360" w:right="360" w:firstLine="0"/>
    </w:pPr>
  </w:style>
  <w:style w:type="character" w:customStyle="1" w:styleId="affffffff9">
    <w:name w:val="Информация об изменениях"/>
    <w:basedOn w:val="a6"/>
    <w:link w:val="affffffff8"/>
    <w:rPr>
      <w:rFonts w:ascii="Times New Roman" w:hAnsi="Times New Roman"/>
      <w:color w:val="353842"/>
      <w:sz w:val="18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affffffffa">
    <w:name w:val="Подчёркнуный текст"/>
    <w:basedOn w:val="a"/>
    <w:next w:val="a"/>
    <w:link w:val="affffffffb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b">
    <w:name w:val="Подчёркнуный текст"/>
    <w:basedOn w:val="1"/>
    <w:link w:val="affffffffa"/>
    <w:rPr>
      <w:rFonts w:ascii="Times New Roman" w:hAnsi="Times New Roman"/>
      <w:sz w:val="2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affffffffc">
    <w:name w:val="Заголовок распахивающейся части диалога"/>
    <w:basedOn w:val="a"/>
    <w:next w:val="a"/>
    <w:link w:val="affffffffd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d">
    <w:name w:val="Заголовок распахивающейся части диалога"/>
    <w:basedOn w:val="1"/>
    <w:link w:val="affffffffc"/>
    <w:rPr>
      <w:rFonts w:ascii="Times New Roman" w:hAnsi="Times New Roman"/>
      <w:i/>
      <w:color w:val="000080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af1">
    <w:name w:val="Нормальный (таблица)"/>
    <w:basedOn w:val="a"/>
    <w:next w:val="a"/>
    <w:link w:val="af3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3">
    <w:name w:val="Нормальный (таблица)"/>
    <w:basedOn w:val="1"/>
    <w:link w:val="af1"/>
    <w:rPr>
      <w:rFonts w:ascii="Times New Roman" w:hAnsi="Times New Roman"/>
      <w:sz w:val="2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affffffffe">
    <w:name w:val="Внимание: криминал!!"/>
    <w:basedOn w:val="aff8"/>
    <w:next w:val="a"/>
    <w:link w:val="afffffffff"/>
  </w:style>
  <w:style w:type="character" w:customStyle="1" w:styleId="afffffffff">
    <w:name w:val="Внимание: криминал!!"/>
    <w:basedOn w:val="affa"/>
    <w:link w:val="affffffffe"/>
    <w:rPr>
      <w:rFonts w:ascii="Times New Roman" w:hAnsi="Times New Roman"/>
      <w:sz w:val="24"/>
    </w:rPr>
  </w:style>
  <w:style w:type="paragraph" w:styleId="affb">
    <w:name w:val="Subtitle"/>
    <w:basedOn w:val="a"/>
    <w:next w:val="a"/>
    <w:link w:val="affc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c">
    <w:name w:val="Подзаголовок Знак"/>
    <w:basedOn w:val="1"/>
    <w:link w:val="affb"/>
    <w:rPr>
      <w:color w:val="5A5A5A" w:themeColor="text1" w:themeTint="A5"/>
      <w:spacing w:val="15"/>
    </w:rPr>
  </w:style>
  <w:style w:type="paragraph" w:customStyle="1" w:styleId="afffffffff0">
    <w:name w:val="Колонтитул (левый)"/>
    <w:basedOn w:val="affffffff4"/>
    <w:next w:val="a"/>
    <w:link w:val="afffffffff1"/>
    <w:rPr>
      <w:sz w:val="14"/>
    </w:rPr>
  </w:style>
  <w:style w:type="character" w:customStyle="1" w:styleId="afffffffff1">
    <w:name w:val="Колонтитул (левый)"/>
    <w:basedOn w:val="affffffff5"/>
    <w:link w:val="afffffffff0"/>
    <w:rPr>
      <w:rFonts w:ascii="Times New Roman" w:hAnsi="Times New Roman"/>
      <w:sz w:val="1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afffffffff2">
    <w:link w:val="afffffffff3"/>
    <w:semiHidden/>
    <w:unhideWhenUsed/>
  </w:style>
  <w:style w:type="character" w:customStyle="1" w:styleId="afffffffff3">
    <w:link w:val="afffffffff2"/>
    <w:semiHidden/>
    <w:unhideWhenUsed/>
  </w:style>
  <w:style w:type="paragraph" w:customStyle="1" w:styleId="1ff2">
    <w:name w:val="Название Знак1"/>
    <w:link w:val="1ff3"/>
    <w:rPr>
      <w:rFonts w:ascii="Times New Roman" w:hAnsi="Times New Roman"/>
      <w:sz w:val="24"/>
    </w:rPr>
  </w:style>
  <w:style w:type="character" w:customStyle="1" w:styleId="1ff3">
    <w:name w:val="Название Знак1"/>
    <w:link w:val="1ff2"/>
    <w:rPr>
      <w:rFonts w:ascii="Times New Roman" w:hAnsi="Times New Roman"/>
      <w:sz w:val="24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afffffffff4">
    <w:name w:val="Сравнение редакций. Добавленный фрагмент"/>
    <w:link w:val="afffffffff5"/>
    <w:rPr>
      <w:shd w:val="clear" w:color="auto" w:fill="C1D7FF"/>
    </w:rPr>
  </w:style>
  <w:style w:type="character" w:customStyle="1" w:styleId="afffffffff5">
    <w:name w:val="Сравнение редакций. Добавленный фрагмент"/>
    <w:link w:val="afffffffff4"/>
    <w:rPr>
      <w:color w:val="000000"/>
      <w:shd w:val="clear" w:color="auto" w:fill="C1D7FF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styleId="afffffffff6">
    <w:name w:val="Title"/>
    <w:basedOn w:val="a"/>
    <w:next w:val="a"/>
    <w:link w:val="2f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f">
    <w:name w:val="Заголовок Знак2"/>
    <w:basedOn w:val="1"/>
    <w:link w:val="afffffffff6"/>
    <w:rPr>
      <w:rFonts w:ascii="Segoe UI" w:hAnsi="Segoe UI"/>
      <w:sz w:val="24"/>
    </w:rPr>
  </w:style>
  <w:style w:type="paragraph" w:styleId="afffffffff7">
    <w:name w:val="Balloon Text"/>
    <w:basedOn w:val="a"/>
    <w:link w:val="afffffffff8"/>
    <w:rPr>
      <w:rFonts w:ascii="Segoe UI" w:hAnsi="Segoe UI"/>
      <w:sz w:val="18"/>
    </w:rPr>
  </w:style>
  <w:style w:type="character" w:customStyle="1" w:styleId="afffffffff8">
    <w:name w:val="Текст выноски Знак"/>
    <w:basedOn w:val="1"/>
    <w:link w:val="afffffffff7"/>
    <w:rPr>
      <w:rFonts w:ascii="Segoe UI" w:hAnsi="Segoe UI"/>
      <w:sz w:val="18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ffffff9">
    <w:name w:val="Ссылка на утративший силу документ"/>
    <w:link w:val="afffffffffa"/>
    <w:rPr>
      <w:b/>
      <w:color w:val="749232"/>
    </w:rPr>
  </w:style>
  <w:style w:type="character" w:customStyle="1" w:styleId="afffffffffa">
    <w:name w:val="Ссылка на утративший силу документ"/>
    <w:link w:val="afffffffff9"/>
    <w:rPr>
      <w:b/>
      <w:color w:val="749232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afffffffffb">
    <w:name w:val="Внимание: недобросовестность!"/>
    <w:basedOn w:val="aff8"/>
    <w:next w:val="a"/>
    <w:link w:val="afffffffffc"/>
  </w:style>
  <w:style w:type="character" w:customStyle="1" w:styleId="afffffffffc">
    <w:name w:val="Внимание: недобросовестность!"/>
    <w:basedOn w:val="affa"/>
    <w:link w:val="afffffffffb"/>
    <w:rPr>
      <w:rFonts w:ascii="Times New Roman" w:hAnsi="Times New Roman"/>
      <w:sz w:val="24"/>
    </w:rPr>
  </w:style>
  <w:style w:type="paragraph" w:customStyle="1" w:styleId="afffffffffd">
    <w:name w:val="Продолжение ссылки"/>
    <w:link w:val="afffffffffe"/>
  </w:style>
  <w:style w:type="character" w:customStyle="1" w:styleId="afffffffffe">
    <w:name w:val="Продолжение ссылки"/>
    <w:link w:val="afffffffffd"/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styleId="afffffffff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0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1323</Words>
  <Characters>7543</Characters>
  <Application>Microsoft Office Word</Application>
  <DocSecurity>0</DocSecurity>
  <Lines>62</Lines>
  <Paragraphs>17</Paragraphs>
  <ScaleCrop>false</ScaleCrop>
  <Company/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Михаил Тартачаков</cp:lastModifiedBy>
  <cp:revision>8</cp:revision>
  <dcterms:created xsi:type="dcterms:W3CDTF">2024-07-30T08:20:00Z</dcterms:created>
  <dcterms:modified xsi:type="dcterms:W3CDTF">2025-06-25T08:44:00Z</dcterms:modified>
</cp:coreProperties>
</file>